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58D" w:rsidRDefault="0012458D" w:rsidP="0012458D">
      <w:pPr>
        <w:tabs>
          <w:tab w:val="left" w:pos="9720"/>
        </w:tabs>
        <w:ind w:right="485"/>
        <w:jc w:val="center"/>
      </w:pPr>
      <w:r>
        <w:t xml:space="preserve">  </w:t>
      </w:r>
      <w: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5pt;height:58.5pt" o:ole="" filled="t">
            <v:fill color2="black"/>
            <v:imagedata r:id="rId5" o:title=""/>
          </v:shape>
          <o:OLEObject Type="Embed" ProgID="Word.Picture.8" ShapeID="_x0000_i1025" DrawAspect="Content" ObjectID="_1578747327" r:id="rId6"/>
        </w:object>
      </w:r>
      <w:r>
        <w:t xml:space="preserve">             </w:t>
      </w:r>
    </w:p>
    <w:p w:rsidR="0012458D" w:rsidRPr="00681A83" w:rsidRDefault="0012458D" w:rsidP="0012458D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12458D" w:rsidRPr="00681A83" w:rsidRDefault="0012458D" w:rsidP="0012458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12458D" w:rsidRPr="00681A83" w:rsidRDefault="0012458D" w:rsidP="0012458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>
        <w:rPr>
          <w:b/>
          <w:sz w:val="24"/>
          <w:szCs w:val="29"/>
        </w:rPr>
        <w:t xml:space="preserve">        </w:t>
      </w: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12458D" w:rsidRDefault="0012458D" w:rsidP="0012458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</w:t>
      </w:r>
    </w:p>
    <w:p w:rsidR="0012458D" w:rsidRDefault="0012458D" w:rsidP="0012458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ПОСТАНОВЛЕНИЕ</w:t>
      </w:r>
    </w:p>
    <w:p w:rsidR="0012458D" w:rsidRDefault="0012458D" w:rsidP="0012458D">
      <w:pPr>
        <w:ind w:right="305"/>
        <w:jc w:val="center"/>
      </w:pPr>
    </w:p>
    <w:p w:rsidR="0012458D" w:rsidRPr="001D3016" w:rsidRDefault="0012458D" w:rsidP="0012458D">
      <w:pPr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Pr="004D4A5C">
        <w:rPr>
          <w:sz w:val="24"/>
          <w:szCs w:val="24"/>
          <w:u w:val="single"/>
        </w:rPr>
        <w:t xml:space="preserve">13.10.2016 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 № </w:t>
      </w:r>
      <w:r w:rsidRPr="004D4A5C">
        <w:rPr>
          <w:sz w:val="24"/>
          <w:szCs w:val="24"/>
          <w:u w:val="single"/>
        </w:rPr>
        <w:t>1005</w:t>
      </w:r>
    </w:p>
    <w:p w:rsidR="0012458D" w:rsidRPr="00E911FB" w:rsidRDefault="0012458D" w:rsidP="0012458D"/>
    <w:p w:rsidR="0012458D" w:rsidRPr="00200A74" w:rsidRDefault="0012458D" w:rsidP="0012458D">
      <w:pPr>
        <w:rPr>
          <w:b/>
          <w:sz w:val="26"/>
          <w:szCs w:val="26"/>
        </w:rPr>
      </w:pPr>
      <w:r w:rsidRPr="00200A74">
        <w:rPr>
          <w:b/>
          <w:sz w:val="26"/>
          <w:szCs w:val="26"/>
        </w:rPr>
        <w:t>Об утверждении муниципальной программы</w:t>
      </w:r>
    </w:p>
    <w:p w:rsidR="0012458D" w:rsidRPr="00200A74" w:rsidRDefault="0012458D" w:rsidP="0012458D">
      <w:pPr>
        <w:rPr>
          <w:b/>
          <w:sz w:val="26"/>
          <w:szCs w:val="26"/>
        </w:rPr>
      </w:pPr>
      <w:r w:rsidRPr="00200A74">
        <w:rPr>
          <w:b/>
          <w:sz w:val="26"/>
          <w:szCs w:val="26"/>
        </w:rPr>
        <w:t xml:space="preserve">«Развитие муниципальной службы </w:t>
      </w:r>
    </w:p>
    <w:p w:rsidR="0012458D" w:rsidRPr="00200A74" w:rsidRDefault="0012458D" w:rsidP="0012458D">
      <w:pPr>
        <w:rPr>
          <w:b/>
          <w:sz w:val="26"/>
          <w:szCs w:val="26"/>
        </w:rPr>
      </w:pPr>
      <w:r w:rsidRPr="00200A74">
        <w:rPr>
          <w:b/>
          <w:sz w:val="26"/>
          <w:szCs w:val="26"/>
        </w:rPr>
        <w:t>в городе Покачи на 2017-2019 годы»</w:t>
      </w:r>
    </w:p>
    <w:p w:rsidR="00D13FF4" w:rsidRDefault="00D13FF4" w:rsidP="00D13FF4">
      <w:pPr>
        <w:jc w:val="center"/>
        <w:rPr>
          <w:rFonts w:eastAsiaTheme="minorHAnsi"/>
          <w:sz w:val="24"/>
          <w:szCs w:val="24"/>
          <w:lang w:eastAsia="en-US"/>
        </w:rPr>
      </w:pPr>
    </w:p>
    <w:p w:rsidR="00D13FF4" w:rsidRDefault="00D13FF4" w:rsidP="00D13FF4">
      <w:pPr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Список изменяющих документов </w:t>
      </w:r>
    </w:p>
    <w:p w:rsidR="00D13FF4" w:rsidRDefault="00D13FF4" w:rsidP="00D13FF4">
      <w:pPr>
        <w:jc w:val="center"/>
        <w:rPr>
          <w:rFonts w:eastAsiaTheme="minorHAnsi"/>
          <w:sz w:val="24"/>
          <w:szCs w:val="24"/>
          <w:lang w:eastAsia="en-US"/>
        </w:rPr>
      </w:pPr>
      <w:proofErr w:type="gramStart"/>
      <w:r>
        <w:rPr>
          <w:rFonts w:eastAsiaTheme="minorHAnsi"/>
          <w:sz w:val="24"/>
          <w:szCs w:val="24"/>
          <w:lang w:eastAsia="en-US"/>
        </w:rPr>
        <w:t xml:space="preserve">(в ред. постановлений администрации города Покачи от 14.02.2017 </w:t>
      </w:r>
      <w:hyperlink r:id="rId7" w:history="1">
        <w:r>
          <w:rPr>
            <w:rFonts w:eastAsiaTheme="minorHAnsi"/>
            <w:color w:val="0000FF"/>
            <w:sz w:val="24"/>
            <w:szCs w:val="24"/>
            <w:lang w:eastAsia="en-US"/>
          </w:rPr>
          <w:t>№146</w:t>
        </w:r>
      </w:hyperlink>
      <w:r>
        <w:rPr>
          <w:rFonts w:eastAsiaTheme="minorHAnsi"/>
          <w:sz w:val="24"/>
          <w:szCs w:val="24"/>
          <w:lang w:eastAsia="en-US"/>
        </w:rPr>
        <w:t xml:space="preserve">, </w:t>
      </w:r>
      <w:proofErr w:type="gramEnd"/>
    </w:p>
    <w:p w:rsidR="0012458D" w:rsidRDefault="00D13FF4" w:rsidP="00D13FF4">
      <w:pPr>
        <w:jc w:val="center"/>
        <w:rPr>
          <w:sz w:val="26"/>
          <w:szCs w:val="26"/>
        </w:rPr>
      </w:pPr>
      <w:r>
        <w:rPr>
          <w:rFonts w:eastAsiaTheme="minorHAnsi"/>
          <w:sz w:val="24"/>
          <w:szCs w:val="24"/>
          <w:lang w:eastAsia="en-US"/>
        </w:rPr>
        <w:t xml:space="preserve">от 08.06.2017 </w:t>
      </w:r>
      <w:hyperlink r:id="rId8" w:history="1">
        <w:r>
          <w:rPr>
            <w:rFonts w:eastAsiaTheme="minorHAnsi"/>
            <w:color w:val="0000FF"/>
            <w:sz w:val="24"/>
            <w:szCs w:val="24"/>
            <w:lang w:eastAsia="en-US"/>
          </w:rPr>
          <w:t>№572</w:t>
        </w:r>
      </w:hyperlink>
      <w:r>
        <w:rPr>
          <w:rFonts w:eastAsiaTheme="minorHAnsi"/>
          <w:sz w:val="24"/>
          <w:szCs w:val="24"/>
          <w:lang w:eastAsia="en-US"/>
        </w:rPr>
        <w:t>, от 29.09.2017</w:t>
      </w:r>
      <w:hyperlink r:id="rId9" w:history="1">
        <w:r>
          <w:rPr>
            <w:rFonts w:eastAsiaTheme="minorHAnsi"/>
            <w:color w:val="0000FF"/>
            <w:sz w:val="24"/>
            <w:szCs w:val="24"/>
            <w:lang w:eastAsia="en-US"/>
          </w:rPr>
          <w:t>,</w:t>
        </w:r>
      </w:hyperlink>
      <w:r>
        <w:rPr>
          <w:rFonts w:eastAsiaTheme="minorHAnsi"/>
          <w:sz w:val="24"/>
          <w:szCs w:val="24"/>
          <w:lang w:eastAsia="en-US"/>
        </w:rPr>
        <w:t xml:space="preserve"> от 25.10.2017 №1173</w:t>
      </w:r>
      <w:r w:rsidR="00847BB4">
        <w:rPr>
          <w:rFonts w:eastAsiaTheme="minorHAnsi"/>
          <w:sz w:val="24"/>
          <w:szCs w:val="24"/>
          <w:lang w:eastAsia="en-US"/>
        </w:rPr>
        <w:t>, от 22.01.2018 №53</w:t>
      </w:r>
      <w:r>
        <w:rPr>
          <w:rFonts w:eastAsiaTheme="minorHAnsi"/>
          <w:sz w:val="24"/>
          <w:szCs w:val="24"/>
          <w:lang w:eastAsia="en-US"/>
        </w:rPr>
        <w:t>)</w:t>
      </w:r>
    </w:p>
    <w:p w:rsidR="00D13FF4" w:rsidRPr="00DF7641" w:rsidRDefault="00D13FF4" w:rsidP="0012458D">
      <w:pPr>
        <w:rPr>
          <w:sz w:val="26"/>
          <w:szCs w:val="26"/>
        </w:rPr>
      </w:pPr>
    </w:p>
    <w:p w:rsidR="0012458D" w:rsidRPr="00200A74" w:rsidRDefault="0012458D" w:rsidP="0012458D">
      <w:pPr>
        <w:ind w:firstLine="836"/>
        <w:jc w:val="both"/>
        <w:rPr>
          <w:sz w:val="26"/>
          <w:szCs w:val="26"/>
        </w:rPr>
      </w:pPr>
      <w:proofErr w:type="gramStart"/>
      <w:r w:rsidRPr="00200A74">
        <w:rPr>
          <w:sz w:val="26"/>
          <w:szCs w:val="26"/>
        </w:rPr>
        <w:t>В соответствии с частью 2 статьи 16.1, пунктом 8.1 части 1 статьи 17 Федерального закона от 06.10.2003 №131-ФЗ «Об общих принципах организации местного самоуправления в Российской Федерации», статьей 35 Федерального закона от 02.03.2007 № 25-ФЗ «О муниципальной службе в Российской Федерации», статьей 22 Закона Ханты-Мансийского автономного округа - Югры от 20.07.2007 № 113-оз «Об отдельных вопросах муниципальной службы в Ханты-Мансийском автономном</w:t>
      </w:r>
      <w:proofErr w:type="gramEnd"/>
      <w:r w:rsidRPr="00200A74">
        <w:rPr>
          <w:sz w:val="26"/>
          <w:szCs w:val="26"/>
        </w:rPr>
        <w:t xml:space="preserve"> округе – Югре», </w:t>
      </w:r>
      <w:r w:rsidRPr="00200A74">
        <w:rPr>
          <w:rFonts w:eastAsia="Calibri"/>
          <w:sz w:val="26"/>
          <w:szCs w:val="26"/>
        </w:rPr>
        <w:t xml:space="preserve">пунктом 4 </w:t>
      </w:r>
      <w:hyperlink r:id="rId10" w:history="1">
        <w:proofErr w:type="gramStart"/>
        <w:r w:rsidRPr="00200A74">
          <w:rPr>
            <w:sz w:val="26"/>
            <w:szCs w:val="26"/>
          </w:rPr>
          <w:t>постановлени</w:t>
        </w:r>
      </w:hyperlink>
      <w:r w:rsidRPr="00200A74">
        <w:rPr>
          <w:sz w:val="26"/>
          <w:szCs w:val="26"/>
        </w:rPr>
        <w:t>я</w:t>
      </w:r>
      <w:proofErr w:type="gramEnd"/>
      <w:r w:rsidRPr="00200A74">
        <w:rPr>
          <w:sz w:val="26"/>
          <w:szCs w:val="26"/>
        </w:rPr>
        <w:t xml:space="preserve"> Губернатора Ханты-Мансийского автономного округа - Югры от 25.09.2008 № 132 «Об утверждении Положения о проведении ежегодного конкурса «Лучший муниципальный служащий Ханты-Мансийского автономного округа – Югры», Уставом города Покачи, постановлениями администрации города Покачи от 02.08.2016 № 778 «Об утверждении Положения о проведении конкурса «Лучший муниципальный служащий города Покачи», от 15.08.2013 № 982 «Об утверждении Порядка разработки, утверждения и реализации муниципальных программ и Порядка проведения ежегодной оценки  эффективности  реализации муниципальной и ведомственной целевой программы»,  распоряжением администрации города Покачи от 20.06.2016 № 115-р «О разработке муниципальной программы «Развитие муниципальной службы в городе Покачи на 2017-2019 годы»:</w:t>
      </w:r>
    </w:p>
    <w:p w:rsidR="0012458D" w:rsidRPr="00200A74" w:rsidRDefault="0012458D" w:rsidP="0012458D">
      <w:pPr>
        <w:ind w:firstLine="836"/>
        <w:jc w:val="both"/>
        <w:rPr>
          <w:sz w:val="26"/>
          <w:szCs w:val="26"/>
        </w:rPr>
      </w:pPr>
      <w:r w:rsidRPr="00200A74">
        <w:rPr>
          <w:sz w:val="26"/>
          <w:szCs w:val="26"/>
        </w:rPr>
        <w:t>1. Утвердить муниципальную программу «Развитие муниципальной службы в городе Покачи на 2017-2019 годы» согласно приложению к настоящему постановлению.</w:t>
      </w:r>
    </w:p>
    <w:p w:rsidR="0012458D" w:rsidRPr="00200A74" w:rsidRDefault="0012458D" w:rsidP="0012458D">
      <w:pPr>
        <w:ind w:firstLine="836"/>
        <w:jc w:val="both"/>
        <w:rPr>
          <w:sz w:val="26"/>
          <w:szCs w:val="26"/>
        </w:rPr>
      </w:pPr>
      <w:r w:rsidRPr="00200A74">
        <w:rPr>
          <w:sz w:val="26"/>
          <w:szCs w:val="26"/>
        </w:rPr>
        <w:t>2. Настоящее постановление вступает в силу после его официального опубликования.</w:t>
      </w:r>
    </w:p>
    <w:p w:rsidR="0012458D" w:rsidRPr="00200A74" w:rsidRDefault="0012458D" w:rsidP="0012458D">
      <w:pPr>
        <w:ind w:firstLine="836"/>
        <w:jc w:val="both"/>
        <w:rPr>
          <w:sz w:val="26"/>
          <w:szCs w:val="26"/>
        </w:rPr>
      </w:pPr>
      <w:r w:rsidRPr="00200A74">
        <w:rPr>
          <w:sz w:val="26"/>
          <w:szCs w:val="26"/>
        </w:rPr>
        <w:t>3.  Опубликовать постановление в газете «</w:t>
      </w:r>
      <w:proofErr w:type="spellStart"/>
      <w:r w:rsidRPr="00200A74">
        <w:rPr>
          <w:sz w:val="26"/>
          <w:szCs w:val="26"/>
        </w:rPr>
        <w:t>Покачевский</w:t>
      </w:r>
      <w:proofErr w:type="spellEnd"/>
      <w:r w:rsidRPr="00200A74">
        <w:rPr>
          <w:sz w:val="26"/>
          <w:szCs w:val="26"/>
        </w:rPr>
        <w:t xml:space="preserve"> вестник».</w:t>
      </w:r>
    </w:p>
    <w:p w:rsidR="0012458D" w:rsidRPr="00200A74" w:rsidRDefault="0012458D" w:rsidP="0012458D">
      <w:pPr>
        <w:tabs>
          <w:tab w:val="left" w:pos="851"/>
        </w:tabs>
        <w:ind w:firstLine="836"/>
        <w:jc w:val="both"/>
        <w:rPr>
          <w:sz w:val="26"/>
          <w:szCs w:val="26"/>
        </w:rPr>
      </w:pPr>
      <w:r w:rsidRPr="00200A74">
        <w:rPr>
          <w:sz w:val="26"/>
          <w:szCs w:val="26"/>
        </w:rPr>
        <w:t xml:space="preserve">4. </w:t>
      </w:r>
      <w:proofErr w:type="gramStart"/>
      <w:r w:rsidRPr="00200A74">
        <w:rPr>
          <w:sz w:val="26"/>
          <w:szCs w:val="26"/>
        </w:rPr>
        <w:t>Контроль за</w:t>
      </w:r>
      <w:proofErr w:type="gramEnd"/>
      <w:r w:rsidRPr="00200A74">
        <w:rPr>
          <w:sz w:val="26"/>
          <w:szCs w:val="26"/>
        </w:rP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12458D" w:rsidRDefault="0012458D" w:rsidP="0012458D">
      <w:pPr>
        <w:ind w:firstLine="836"/>
        <w:jc w:val="both"/>
        <w:rPr>
          <w:sz w:val="26"/>
          <w:szCs w:val="26"/>
        </w:rPr>
      </w:pPr>
    </w:p>
    <w:p w:rsidR="00200A74" w:rsidRPr="00200A74" w:rsidRDefault="00200A74" w:rsidP="0012458D">
      <w:pPr>
        <w:ind w:firstLine="836"/>
        <w:jc w:val="both"/>
        <w:rPr>
          <w:sz w:val="26"/>
          <w:szCs w:val="26"/>
        </w:rPr>
      </w:pPr>
    </w:p>
    <w:p w:rsidR="0012458D" w:rsidRPr="00200A74" w:rsidRDefault="0012458D" w:rsidP="0012458D">
      <w:pPr>
        <w:tabs>
          <w:tab w:val="left" w:pos="851"/>
        </w:tabs>
        <w:jc w:val="both"/>
        <w:rPr>
          <w:b/>
          <w:sz w:val="26"/>
          <w:szCs w:val="26"/>
        </w:rPr>
      </w:pPr>
      <w:proofErr w:type="gramStart"/>
      <w:r w:rsidRPr="00200A74">
        <w:rPr>
          <w:b/>
          <w:sz w:val="26"/>
          <w:szCs w:val="26"/>
        </w:rPr>
        <w:t>Исполняющий</w:t>
      </w:r>
      <w:proofErr w:type="gramEnd"/>
      <w:r w:rsidRPr="00200A74">
        <w:rPr>
          <w:b/>
          <w:sz w:val="26"/>
          <w:szCs w:val="26"/>
        </w:rPr>
        <w:t xml:space="preserve"> обязанности</w:t>
      </w:r>
    </w:p>
    <w:p w:rsidR="0012458D" w:rsidRPr="00200A74" w:rsidRDefault="0012458D" w:rsidP="0012458D">
      <w:pPr>
        <w:tabs>
          <w:tab w:val="left" w:pos="851"/>
        </w:tabs>
        <w:jc w:val="both"/>
        <w:rPr>
          <w:b/>
          <w:sz w:val="26"/>
          <w:szCs w:val="26"/>
        </w:rPr>
      </w:pPr>
      <w:r w:rsidRPr="00200A74">
        <w:rPr>
          <w:b/>
          <w:sz w:val="26"/>
          <w:szCs w:val="26"/>
        </w:rPr>
        <w:t xml:space="preserve">главы города Покачи, </w:t>
      </w:r>
    </w:p>
    <w:p w:rsidR="0012458D" w:rsidRPr="00200A74" w:rsidRDefault="0012458D" w:rsidP="0012458D">
      <w:pPr>
        <w:tabs>
          <w:tab w:val="left" w:pos="851"/>
        </w:tabs>
        <w:jc w:val="both"/>
        <w:rPr>
          <w:b/>
          <w:sz w:val="26"/>
          <w:szCs w:val="26"/>
        </w:rPr>
      </w:pPr>
      <w:r w:rsidRPr="00200A74">
        <w:rPr>
          <w:b/>
          <w:sz w:val="26"/>
          <w:szCs w:val="26"/>
        </w:rPr>
        <w:t>первый заместитель главы</w:t>
      </w:r>
    </w:p>
    <w:p w:rsidR="00AE277B" w:rsidRPr="00200A74" w:rsidRDefault="0012458D" w:rsidP="0012458D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200A74">
        <w:rPr>
          <w:rFonts w:ascii="Times New Roman" w:hAnsi="Times New Roman" w:cs="Times New Roman"/>
          <w:b/>
          <w:sz w:val="26"/>
          <w:szCs w:val="26"/>
        </w:rPr>
        <w:t xml:space="preserve">администрации города Покачи </w:t>
      </w:r>
      <w:r w:rsidR="00200A74">
        <w:rPr>
          <w:rFonts w:ascii="Times New Roman" w:hAnsi="Times New Roman" w:cs="Times New Roman"/>
          <w:b/>
          <w:sz w:val="26"/>
          <w:szCs w:val="26"/>
        </w:rPr>
        <w:t xml:space="preserve">              </w:t>
      </w:r>
      <w:r w:rsidRPr="00200A74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В.Г. Казанцева         </w:t>
      </w:r>
    </w:p>
    <w:p w:rsidR="00AE277B" w:rsidRPr="0012458D" w:rsidRDefault="00AE277B">
      <w:pPr>
        <w:pStyle w:val="ConsPlusNormal"/>
        <w:jc w:val="both"/>
        <w:rPr>
          <w:rFonts w:ascii="Times New Roman" w:hAnsi="Times New Roman" w:cs="Times New Roman"/>
        </w:rPr>
      </w:pPr>
    </w:p>
    <w:p w:rsidR="00AE277B" w:rsidRPr="00877D9C" w:rsidRDefault="00AE277B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lastRenderedPageBreak/>
        <w:t>Приложение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к постановлению администрации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города Покачи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от 13.10.2016 </w:t>
      </w:r>
      <w:r w:rsidR="008A63C1">
        <w:rPr>
          <w:rFonts w:ascii="Times New Roman" w:hAnsi="Times New Roman" w:cs="Times New Roman"/>
          <w:szCs w:val="22"/>
        </w:rPr>
        <w:t>№</w:t>
      </w:r>
      <w:r w:rsidRPr="00877D9C">
        <w:rPr>
          <w:rFonts w:ascii="Times New Roman" w:hAnsi="Times New Roman" w:cs="Times New Roman"/>
          <w:szCs w:val="22"/>
        </w:rPr>
        <w:t>1005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Title"/>
        <w:jc w:val="center"/>
        <w:rPr>
          <w:rFonts w:ascii="Times New Roman" w:hAnsi="Times New Roman" w:cs="Times New Roman"/>
          <w:szCs w:val="22"/>
        </w:rPr>
      </w:pPr>
      <w:bookmarkStart w:id="0" w:name="P33"/>
      <w:bookmarkEnd w:id="0"/>
      <w:r w:rsidRPr="00877D9C">
        <w:rPr>
          <w:rFonts w:ascii="Times New Roman" w:hAnsi="Times New Roman" w:cs="Times New Roman"/>
          <w:szCs w:val="22"/>
        </w:rPr>
        <w:t>МУНИЦИПАЛЬНАЯ ПРОГРАММА</w:t>
      </w:r>
    </w:p>
    <w:p w:rsidR="00AE277B" w:rsidRPr="00877D9C" w:rsidRDefault="00AE277B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"РАЗВИТИЕ МУНИЦИПАЛЬНОЙ СЛУЖБЫ</w:t>
      </w:r>
    </w:p>
    <w:p w:rsidR="00AE277B" w:rsidRPr="00877D9C" w:rsidRDefault="00AE277B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В ГОРОДЕ ПОКАЧИ НА 2017 - 2019 ГОДЫ"</w:t>
      </w:r>
    </w:p>
    <w:p w:rsidR="00AE277B" w:rsidRPr="00877D9C" w:rsidRDefault="00AE277B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bookmarkStart w:id="1" w:name="P40"/>
      <w:bookmarkEnd w:id="1"/>
      <w:r w:rsidRPr="00877D9C">
        <w:rPr>
          <w:rFonts w:ascii="Times New Roman" w:hAnsi="Times New Roman" w:cs="Times New Roman"/>
          <w:szCs w:val="22"/>
        </w:rPr>
        <w:t>ПАСПОРТ</w:t>
      </w:r>
    </w:p>
    <w:p w:rsidR="00AE277B" w:rsidRPr="00877D9C" w:rsidRDefault="00AE277B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муниципальной программы "Развитие муниципальной службы</w:t>
      </w:r>
    </w:p>
    <w:p w:rsidR="00AE277B" w:rsidRPr="00877D9C" w:rsidRDefault="00AE277B">
      <w:pPr>
        <w:pStyle w:val="ConsPlusNormal"/>
        <w:jc w:val="center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в городе Покачи на 2017 - 2019 годы"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268"/>
        <w:gridCol w:w="6350"/>
      </w:tblGrid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Наименование программы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Муниципальная программа "Развитие муниципальной службы в городе Покачи на 2017 - 2019 годы"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Правовое обоснование, необходимое для разработки муниципальной программы, и вопрос местного значения (полномочие), на решение которого направлена программа</w:t>
            </w:r>
          </w:p>
        </w:tc>
        <w:tc>
          <w:tcPr>
            <w:tcW w:w="6350" w:type="dxa"/>
          </w:tcPr>
          <w:p w:rsidR="00AE277B" w:rsidRPr="00877D9C" w:rsidRDefault="00847BB4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hyperlink r:id="rId11" w:history="1">
              <w:proofErr w:type="gramStart"/>
              <w:r w:rsidR="00AE277B" w:rsidRPr="00877D9C">
                <w:rPr>
                  <w:rFonts w:ascii="Times New Roman" w:hAnsi="Times New Roman" w:cs="Times New Roman"/>
                  <w:szCs w:val="22"/>
                </w:rPr>
                <w:t>Часть 2 статьи 16.1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, </w:t>
            </w:r>
            <w:hyperlink r:id="rId12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пункт 8.1 части 1 статьи 17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Федерального закона от 06.10.2003 N 131-ФЗ "Об общих принципах организации местного самоуправления в Российской Федерации", </w:t>
            </w:r>
            <w:hyperlink r:id="rId13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35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Федерального закона от 02.03.2007 N 25-ФЗ "О муниципальной службе в Российской Федерации", </w:t>
            </w:r>
            <w:hyperlink r:id="rId14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22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Закона Ханты-Мансийского автономного округа - Югры от 20.07.2007 N 113-оз "Об отдельных вопросах муниципальной службы в Ханты-Мансийском автономном округе - Югре</w:t>
            </w:r>
            <w:proofErr w:type="gramEnd"/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", </w:t>
            </w:r>
            <w:hyperlink r:id="rId15" w:history="1">
              <w:proofErr w:type="gramStart"/>
              <w:r w:rsidR="00AE277B" w:rsidRPr="00877D9C">
                <w:rPr>
                  <w:rFonts w:ascii="Times New Roman" w:hAnsi="Times New Roman" w:cs="Times New Roman"/>
                  <w:szCs w:val="22"/>
                </w:rPr>
                <w:t>пункт 4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постановления Губернатора Ханты-Мансийского автономного округа - Югры от 25.09.2008 N 132 "Об утверждении Положения о проведении ежегодного конкурса "Лучший муниципальный служащий Ханты-Мансийского автономного округа - Югры", </w:t>
            </w:r>
            <w:hyperlink r:id="rId16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Устав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города Покачи, постановления администрации города Покачи от 02.08.2016 N 778 "Об утверждении Положения о проведении конкурса "Лучший муниципальный служащий города Покачи", от 15.08.2013 </w:t>
            </w:r>
            <w:hyperlink r:id="rId17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N 982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"Об утверждении Порядка разработки, утверждения и реализации муниципальных</w:t>
            </w:r>
            <w:proofErr w:type="gramEnd"/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программ и Порядка проведения ежегодной оценки эффективности реализации муниципальной и ведомственной целевой программы", распоряжение администрации города Покачи от 20.06.2016 N 115-р "О разработке муниципальной программы "Развитие муниципальной службы в городе Покачи на 2017 - 2019 годы"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Заказчик муниципальной программы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Администрация города Покачи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Разработчик муниципальной программы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Управление по кадрам и делопроизводству администрации города Покачи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Исполнители муниципальной программы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Управление по кадрам и делопроизводству администрации города Покачи, Дума города Покачи, комитет по управлению муниципальным имуществом администрации города Покачи, структурные подразделения администрации города Покачи.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Координатор муниципальной программы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Управляющий делами администрации города Покачи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Цели муниципальной программы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Повышение эффективности муниципальной службы в органах местного самоуправления города Покачи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Задачи муниципальной программы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1. Организационно-правовое обеспечение муниципальной службы в органах местного самоуправления.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2. Повышение профессиональной компетентности </w:t>
            </w:r>
            <w:r w:rsidRPr="00877D9C">
              <w:rPr>
                <w:rFonts w:ascii="Times New Roman" w:hAnsi="Times New Roman" w:cs="Times New Roman"/>
                <w:szCs w:val="22"/>
              </w:rPr>
              <w:lastRenderedPageBreak/>
              <w:t>муниципальных служащих.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3. Развитие механизма предупреждения коррупции, выявление и разрешение конфликта интересов на муниципальной службе.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lastRenderedPageBreak/>
              <w:t>9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Цель и задачи Стратегии социально-экономического развития муниципального образования город Покачи до 2020 года и на период 2030 года (подпункт, пункт, часть Стратегии)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1. Содействие созданию системы повышения и сохранения высокого уровня конкурентоспособности рабочих мест с целью противодействия оттоку квалифицированной рабочей силы (п. 4 ч. 2 ст. 11 главы 4).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2. Создание системы мер по содействию в подготовке и переподготовке кадров рабочих профессий по запросам работодателей (п. 6 ч. 2 ст. 11 главы 4).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3. Принятие собственных полномочий в рамках муниципальных программ (п. 6 ч. 2 ст. 10 главы 4).</w:t>
            </w:r>
          </w:p>
        </w:tc>
      </w:tr>
      <w:tr w:rsidR="00012ADE" w:rsidRPr="00877D9C">
        <w:tc>
          <w:tcPr>
            <w:tcW w:w="454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2268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Сроки реализации муниципальной программы</w:t>
            </w:r>
          </w:p>
        </w:tc>
        <w:tc>
          <w:tcPr>
            <w:tcW w:w="6350" w:type="dxa"/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2017 - 2019 годы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1 - этап - 2017 год;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2 - этап - 2018 год;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3 - этап - 2019 год.</w:t>
            </w:r>
          </w:p>
        </w:tc>
      </w:tr>
      <w:tr w:rsidR="00012ADE" w:rsidRPr="00877D9C">
        <w:tblPrEx>
          <w:tblBorders>
            <w:insideH w:val="nil"/>
          </w:tblBorders>
        </w:tblPrEx>
        <w:tc>
          <w:tcPr>
            <w:tcW w:w="454" w:type="dxa"/>
            <w:tcBorders>
              <w:bottom w:val="nil"/>
            </w:tcBorders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11</w:t>
            </w:r>
          </w:p>
        </w:tc>
        <w:tc>
          <w:tcPr>
            <w:tcW w:w="2268" w:type="dxa"/>
            <w:tcBorders>
              <w:bottom w:val="nil"/>
            </w:tcBorders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6350" w:type="dxa"/>
            <w:tcBorders>
              <w:bottom w:val="nil"/>
            </w:tcBorders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Реализация программы предполагает достижение следующих результатов: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- количество муниципальных служащих органов местного самоуправления: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- </w:t>
            </w:r>
            <w:proofErr w:type="gramStart"/>
            <w:r w:rsidRPr="00877D9C">
              <w:rPr>
                <w:rFonts w:ascii="Times New Roman" w:hAnsi="Times New Roman" w:cs="Times New Roman"/>
                <w:szCs w:val="22"/>
              </w:rPr>
              <w:t>получивших</w:t>
            </w:r>
            <w:proofErr w:type="gramEnd"/>
            <w:r w:rsidRPr="00877D9C">
              <w:rPr>
                <w:rFonts w:ascii="Times New Roman" w:hAnsi="Times New Roman" w:cs="Times New Roman"/>
                <w:szCs w:val="22"/>
              </w:rPr>
              <w:t xml:space="preserve"> дополнительное профессиональное образование;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- принявших участие в семинарах, конференциях в </w:t>
            </w:r>
            <w:proofErr w:type="spellStart"/>
            <w:r w:rsidRPr="00877D9C">
              <w:rPr>
                <w:rFonts w:ascii="Times New Roman" w:hAnsi="Times New Roman" w:cs="Times New Roman"/>
                <w:szCs w:val="22"/>
              </w:rPr>
              <w:t>т.ч</w:t>
            </w:r>
            <w:proofErr w:type="spellEnd"/>
            <w:r w:rsidRPr="00877D9C">
              <w:rPr>
                <w:rFonts w:ascii="Times New Roman" w:hAnsi="Times New Roman" w:cs="Times New Roman"/>
                <w:szCs w:val="22"/>
              </w:rPr>
              <w:t>. в 2017 году - 73, в 2018 году - 9; в 2019 году - 9;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- количество конференций, совещаний, конкурсов для муниципальных служащих органов местного самоуправления, в </w:t>
            </w:r>
            <w:proofErr w:type="spellStart"/>
            <w:r w:rsidRPr="00877D9C">
              <w:rPr>
                <w:rFonts w:ascii="Times New Roman" w:hAnsi="Times New Roman" w:cs="Times New Roman"/>
                <w:szCs w:val="22"/>
              </w:rPr>
              <w:t>т.ч</w:t>
            </w:r>
            <w:proofErr w:type="spellEnd"/>
            <w:r w:rsidRPr="00877D9C">
              <w:rPr>
                <w:rFonts w:ascii="Times New Roman" w:hAnsi="Times New Roman" w:cs="Times New Roman"/>
                <w:szCs w:val="22"/>
              </w:rPr>
              <w:t>. в 2017 году - 4, в 2018 году - 4, в 2019 году - 5;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- количество муниципальных служащих органов местного самоуправления, прошедших аттестацию, в </w:t>
            </w:r>
            <w:proofErr w:type="spellStart"/>
            <w:r w:rsidRPr="00877D9C">
              <w:rPr>
                <w:rFonts w:ascii="Times New Roman" w:hAnsi="Times New Roman" w:cs="Times New Roman"/>
                <w:szCs w:val="22"/>
              </w:rPr>
              <w:t>т.ч</w:t>
            </w:r>
            <w:proofErr w:type="spellEnd"/>
            <w:r w:rsidRPr="00877D9C">
              <w:rPr>
                <w:rFonts w:ascii="Times New Roman" w:hAnsi="Times New Roman" w:cs="Times New Roman"/>
                <w:szCs w:val="22"/>
              </w:rPr>
              <w:t>. в 2017 году - 45, в 2018 году - 30, в 2019 году - 21.</w:t>
            </w:r>
          </w:p>
        </w:tc>
      </w:tr>
      <w:tr w:rsidR="00012ADE" w:rsidRPr="00877D9C">
        <w:tblPrEx>
          <w:tblBorders>
            <w:insideH w:val="nil"/>
          </w:tblBorders>
        </w:tblPrEx>
        <w:tc>
          <w:tcPr>
            <w:tcW w:w="9072" w:type="dxa"/>
            <w:gridSpan w:val="3"/>
            <w:tcBorders>
              <w:top w:val="nil"/>
            </w:tcBorders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012ADE" w:rsidRPr="00877D9C">
        <w:tblPrEx>
          <w:tblBorders>
            <w:insideH w:val="nil"/>
          </w:tblBorders>
        </w:tblPrEx>
        <w:tc>
          <w:tcPr>
            <w:tcW w:w="454" w:type="dxa"/>
            <w:tcBorders>
              <w:bottom w:val="nil"/>
            </w:tcBorders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12</w:t>
            </w:r>
          </w:p>
        </w:tc>
        <w:tc>
          <w:tcPr>
            <w:tcW w:w="2268" w:type="dxa"/>
            <w:tcBorders>
              <w:bottom w:val="nil"/>
            </w:tcBorders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Финансовое обеспечение, в том числе с распределением средств по источникам финансирования и по годам реализации муниципальной программы</w:t>
            </w:r>
          </w:p>
        </w:tc>
        <w:tc>
          <w:tcPr>
            <w:tcW w:w="6350" w:type="dxa"/>
            <w:tcBorders>
              <w:bottom w:val="nil"/>
            </w:tcBorders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Общий объем финансирования муниципальной программы за счет средств местного бюджета города на 2017 - 2019 годы составляет 3</w:t>
            </w:r>
            <w:r w:rsidR="00847BB4">
              <w:rPr>
                <w:rFonts w:ascii="Times New Roman" w:hAnsi="Times New Roman" w:cs="Times New Roman"/>
                <w:szCs w:val="22"/>
              </w:rPr>
              <w:t>5 782 599,79</w:t>
            </w:r>
            <w:r w:rsidRPr="00877D9C">
              <w:rPr>
                <w:rFonts w:ascii="Times New Roman" w:hAnsi="Times New Roman" w:cs="Times New Roman"/>
                <w:szCs w:val="22"/>
              </w:rPr>
              <w:t xml:space="preserve"> рублей, в том числе: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2017 год </w:t>
            </w:r>
            <w:r w:rsidR="001113E4" w:rsidRPr="00877D9C">
              <w:rPr>
                <w:rFonts w:ascii="Times New Roman" w:hAnsi="Times New Roman" w:cs="Times New Roman"/>
                <w:szCs w:val="22"/>
              </w:rPr>
              <w:t>–</w:t>
            </w:r>
            <w:r w:rsidRPr="00877D9C">
              <w:rPr>
                <w:rFonts w:ascii="Times New Roman" w:hAnsi="Times New Roman" w:cs="Times New Roman"/>
                <w:szCs w:val="22"/>
              </w:rPr>
              <w:t xml:space="preserve"> </w:t>
            </w:r>
            <w:r w:rsidR="00847BB4">
              <w:rPr>
                <w:rFonts w:ascii="Times New Roman" w:hAnsi="Times New Roman" w:cs="Times New Roman"/>
                <w:szCs w:val="22"/>
              </w:rPr>
              <w:t>14 721 062,45</w:t>
            </w:r>
            <w:r w:rsidRPr="00877D9C">
              <w:rPr>
                <w:rFonts w:ascii="Times New Roman" w:hAnsi="Times New Roman" w:cs="Times New Roman"/>
                <w:szCs w:val="22"/>
              </w:rPr>
              <w:t xml:space="preserve"> рубля;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2018 год </w:t>
            </w:r>
            <w:r w:rsidR="001113E4" w:rsidRPr="00877D9C">
              <w:rPr>
                <w:rFonts w:ascii="Times New Roman" w:hAnsi="Times New Roman" w:cs="Times New Roman"/>
                <w:szCs w:val="22"/>
              </w:rPr>
              <w:t>–</w:t>
            </w:r>
            <w:r w:rsidRPr="00877D9C">
              <w:rPr>
                <w:rFonts w:ascii="Times New Roman" w:hAnsi="Times New Roman" w:cs="Times New Roman"/>
                <w:szCs w:val="22"/>
              </w:rPr>
              <w:t xml:space="preserve"> 10</w:t>
            </w:r>
            <w:r w:rsidR="001113E4" w:rsidRPr="00877D9C">
              <w:rPr>
                <w:rFonts w:ascii="Times New Roman" w:hAnsi="Times New Roman" w:cs="Times New Roman"/>
                <w:szCs w:val="22"/>
              </w:rPr>
              <w:t> 836 269,34</w:t>
            </w:r>
            <w:r w:rsidRPr="00877D9C">
              <w:rPr>
                <w:rFonts w:ascii="Times New Roman" w:hAnsi="Times New Roman" w:cs="Times New Roman"/>
                <w:szCs w:val="22"/>
              </w:rPr>
              <w:t xml:space="preserve"> рубля;</w:t>
            </w:r>
          </w:p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2019 год </w:t>
            </w:r>
            <w:r w:rsidR="001113E4" w:rsidRPr="00877D9C">
              <w:rPr>
                <w:rFonts w:ascii="Times New Roman" w:hAnsi="Times New Roman" w:cs="Times New Roman"/>
                <w:szCs w:val="22"/>
              </w:rPr>
              <w:t>–</w:t>
            </w:r>
            <w:r w:rsidRPr="00877D9C">
              <w:rPr>
                <w:rFonts w:ascii="Times New Roman" w:hAnsi="Times New Roman" w:cs="Times New Roman"/>
                <w:szCs w:val="22"/>
              </w:rPr>
              <w:t xml:space="preserve"> 10</w:t>
            </w:r>
            <w:r w:rsidR="001113E4" w:rsidRPr="00877D9C">
              <w:rPr>
                <w:rFonts w:ascii="Times New Roman" w:hAnsi="Times New Roman" w:cs="Times New Roman"/>
                <w:szCs w:val="22"/>
              </w:rPr>
              <w:t> </w:t>
            </w:r>
            <w:r w:rsidRPr="00877D9C">
              <w:rPr>
                <w:rFonts w:ascii="Times New Roman" w:hAnsi="Times New Roman" w:cs="Times New Roman"/>
                <w:szCs w:val="22"/>
              </w:rPr>
              <w:t>225</w:t>
            </w:r>
            <w:r w:rsidR="001113E4" w:rsidRPr="00877D9C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877D9C">
              <w:rPr>
                <w:rFonts w:ascii="Times New Roman" w:hAnsi="Times New Roman" w:cs="Times New Roman"/>
                <w:szCs w:val="22"/>
              </w:rPr>
              <w:t>268,00 рубля.</w:t>
            </w:r>
          </w:p>
        </w:tc>
      </w:tr>
      <w:tr w:rsidR="00012ADE" w:rsidRPr="00877D9C">
        <w:tblPrEx>
          <w:tblBorders>
            <w:insideH w:val="nil"/>
          </w:tblBorders>
        </w:tblPrEx>
        <w:tc>
          <w:tcPr>
            <w:tcW w:w="9072" w:type="dxa"/>
            <w:gridSpan w:val="3"/>
            <w:tcBorders>
              <w:top w:val="nil"/>
            </w:tcBorders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center"/>
        <w:outlineLvl w:val="1"/>
        <w:rPr>
          <w:rFonts w:ascii="Times New Roman" w:hAnsi="Times New Roman" w:cs="Times New Roman"/>
          <w:szCs w:val="22"/>
        </w:rPr>
      </w:pPr>
      <w:bookmarkStart w:id="2" w:name="P98"/>
      <w:bookmarkEnd w:id="2"/>
      <w:r w:rsidRPr="00877D9C">
        <w:rPr>
          <w:rFonts w:ascii="Times New Roman" w:hAnsi="Times New Roman" w:cs="Times New Roman"/>
          <w:szCs w:val="22"/>
        </w:rPr>
        <w:t>Оглавление муниципальной программы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8220"/>
      </w:tblGrid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877D9C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877D9C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822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Содержание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40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Паспорт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муниципальной программы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98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Оглавление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муниципальной программы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3.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131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1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>. Описание имеющейся проблемы, оценка существующей ситуации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4.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140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2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>. Цель муниципальной программы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5.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144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3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>. Задачи муниципальной программы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lastRenderedPageBreak/>
              <w:t>6.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150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4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>. Целевые показатели муниципальной программы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7.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154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5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>. Сроки реализации муниципальной программы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8.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hyperlink w:anchor="P161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6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>. Финансовое обеспечение, в том числе с распределением средств по источникам финансирования и по годам реализации муниципальной программы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9.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173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7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>. Оценка ожидаемой эффективности муниципальной программы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10.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183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8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. Механизм реализации муниципальной программы и </w:t>
            </w:r>
            <w:proofErr w:type="gramStart"/>
            <w:r w:rsidR="00AE277B" w:rsidRPr="00877D9C">
              <w:rPr>
                <w:rFonts w:ascii="Times New Roman" w:hAnsi="Times New Roman" w:cs="Times New Roman"/>
                <w:szCs w:val="22"/>
              </w:rPr>
              <w:t>контроль за</w:t>
            </w:r>
            <w:proofErr w:type="gramEnd"/>
            <w:r w:rsidR="00AE277B" w:rsidRPr="00877D9C">
              <w:rPr>
                <w:rFonts w:ascii="Times New Roman" w:hAnsi="Times New Roman" w:cs="Times New Roman"/>
                <w:szCs w:val="22"/>
              </w:rPr>
              <w:t xml:space="preserve"> ее исполнением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11.</w:t>
            </w:r>
          </w:p>
        </w:tc>
        <w:tc>
          <w:tcPr>
            <w:tcW w:w="8220" w:type="dxa"/>
          </w:tcPr>
          <w:p w:rsidR="00AE277B" w:rsidRPr="00877D9C" w:rsidRDefault="00847BB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hyperlink w:anchor="P200" w:history="1">
              <w:r w:rsidR="00AE277B" w:rsidRPr="00877D9C">
                <w:rPr>
                  <w:rFonts w:ascii="Times New Roman" w:hAnsi="Times New Roman" w:cs="Times New Roman"/>
                  <w:szCs w:val="22"/>
                </w:rPr>
                <w:t>Статья 9</w:t>
              </w:r>
            </w:hyperlink>
            <w:r w:rsidR="00AE277B" w:rsidRPr="00877D9C">
              <w:rPr>
                <w:rFonts w:ascii="Times New Roman" w:hAnsi="Times New Roman" w:cs="Times New Roman"/>
                <w:szCs w:val="22"/>
              </w:rPr>
              <w:t>. Перечень основных мероприятий</w:t>
            </w:r>
          </w:p>
        </w:tc>
      </w:tr>
      <w:tr w:rsidR="00012ADE" w:rsidRPr="00877D9C">
        <w:tc>
          <w:tcPr>
            <w:tcW w:w="850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12.</w:t>
            </w:r>
          </w:p>
        </w:tc>
        <w:tc>
          <w:tcPr>
            <w:tcW w:w="8220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Целевые </w:t>
            </w:r>
            <w:hyperlink w:anchor="P214" w:history="1">
              <w:r w:rsidRPr="00877D9C">
                <w:rPr>
                  <w:rFonts w:ascii="Times New Roman" w:hAnsi="Times New Roman" w:cs="Times New Roman"/>
                  <w:szCs w:val="22"/>
                </w:rPr>
                <w:t>показатели</w:t>
              </w:r>
            </w:hyperlink>
            <w:r w:rsidRPr="00877D9C">
              <w:rPr>
                <w:rFonts w:ascii="Times New Roman" w:hAnsi="Times New Roman" w:cs="Times New Roman"/>
                <w:szCs w:val="22"/>
              </w:rPr>
              <w:t xml:space="preserve"> муниципальной программы</w:t>
            </w:r>
          </w:p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(приложение 1 к программе)</w:t>
            </w:r>
          </w:p>
        </w:tc>
      </w:tr>
      <w:tr w:rsidR="00012ADE" w:rsidRPr="00877D9C">
        <w:tblPrEx>
          <w:tblBorders>
            <w:insideH w:val="nil"/>
          </w:tblBorders>
        </w:tblPrEx>
        <w:tc>
          <w:tcPr>
            <w:tcW w:w="850" w:type="dxa"/>
            <w:tcBorders>
              <w:bottom w:val="nil"/>
            </w:tcBorders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13.</w:t>
            </w:r>
          </w:p>
        </w:tc>
        <w:tc>
          <w:tcPr>
            <w:tcW w:w="8220" w:type="dxa"/>
            <w:tcBorders>
              <w:bottom w:val="nil"/>
            </w:tcBorders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Основные </w:t>
            </w:r>
            <w:hyperlink w:anchor="P268" w:history="1">
              <w:r w:rsidRPr="00877D9C">
                <w:rPr>
                  <w:rFonts w:ascii="Times New Roman" w:hAnsi="Times New Roman" w:cs="Times New Roman"/>
                  <w:szCs w:val="22"/>
                </w:rPr>
                <w:t>мероприятия</w:t>
              </w:r>
            </w:hyperlink>
            <w:r w:rsidRPr="00877D9C">
              <w:rPr>
                <w:rFonts w:ascii="Times New Roman" w:hAnsi="Times New Roman" w:cs="Times New Roman"/>
                <w:szCs w:val="22"/>
              </w:rPr>
              <w:t xml:space="preserve"> муниципальной программы "Развитие муниципальной службы в городе Покачи на 2017 - 2019 годы" (приложение 2 к программе)</w:t>
            </w:r>
          </w:p>
        </w:tc>
      </w:tr>
      <w:tr w:rsidR="00012ADE" w:rsidRPr="00877D9C">
        <w:tblPrEx>
          <w:tblBorders>
            <w:insideH w:val="nil"/>
          </w:tblBorders>
        </w:tblPrEx>
        <w:tc>
          <w:tcPr>
            <w:tcW w:w="9070" w:type="dxa"/>
            <w:gridSpan w:val="2"/>
            <w:tcBorders>
              <w:top w:val="nil"/>
            </w:tcBorders>
          </w:tcPr>
          <w:p w:rsidR="00AE277B" w:rsidRPr="00877D9C" w:rsidRDefault="00AE277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3" w:name="P131"/>
      <w:bookmarkEnd w:id="3"/>
      <w:r w:rsidRPr="00877D9C">
        <w:rPr>
          <w:rFonts w:ascii="Times New Roman" w:hAnsi="Times New Roman" w:cs="Times New Roman"/>
          <w:szCs w:val="22"/>
        </w:rPr>
        <w:t>Статья 1. Описание имеющейся проблемы, оценка существующей ситуации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proofErr w:type="gramStart"/>
      <w:r w:rsidRPr="00877D9C">
        <w:rPr>
          <w:rFonts w:ascii="Times New Roman" w:hAnsi="Times New Roman" w:cs="Times New Roman"/>
          <w:szCs w:val="22"/>
        </w:rPr>
        <w:t xml:space="preserve">В соответствии с </w:t>
      </w:r>
      <w:hyperlink r:id="rId18" w:history="1">
        <w:r w:rsidRPr="00877D9C">
          <w:rPr>
            <w:rFonts w:ascii="Times New Roman" w:hAnsi="Times New Roman" w:cs="Times New Roman"/>
            <w:szCs w:val="22"/>
          </w:rPr>
          <w:t>пунктом 8.1 части 1 статьи 17</w:t>
        </w:r>
      </w:hyperlink>
      <w:r w:rsidRPr="00877D9C">
        <w:rPr>
          <w:rFonts w:ascii="Times New Roman" w:hAnsi="Times New Roman" w:cs="Times New Roman"/>
          <w:szCs w:val="22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19" w:history="1">
        <w:r w:rsidRPr="00877D9C">
          <w:rPr>
            <w:rFonts w:ascii="Times New Roman" w:hAnsi="Times New Roman" w:cs="Times New Roman"/>
            <w:szCs w:val="22"/>
          </w:rPr>
          <w:t>статьей 35</w:t>
        </w:r>
      </w:hyperlink>
      <w:r w:rsidRPr="00877D9C">
        <w:rPr>
          <w:rFonts w:ascii="Times New Roman" w:hAnsi="Times New Roman" w:cs="Times New Roman"/>
          <w:szCs w:val="22"/>
        </w:rPr>
        <w:t xml:space="preserve"> Федерального закона от 02.03.2007 N 25-ФЗ "О муниципальной службе в Российской Федерации", </w:t>
      </w:r>
      <w:hyperlink r:id="rId20" w:history="1">
        <w:r w:rsidRPr="00877D9C">
          <w:rPr>
            <w:rFonts w:ascii="Times New Roman" w:hAnsi="Times New Roman" w:cs="Times New Roman"/>
            <w:szCs w:val="22"/>
          </w:rPr>
          <w:t>статей 22</w:t>
        </w:r>
      </w:hyperlink>
      <w:r w:rsidRPr="00877D9C">
        <w:rPr>
          <w:rFonts w:ascii="Times New Roman" w:hAnsi="Times New Roman" w:cs="Times New Roman"/>
          <w:szCs w:val="22"/>
        </w:rPr>
        <w:t xml:space="preserve"> Закона Ханты-Мансийского автономного округа - Югры от 20.07.2007 N 113-оз "Об отдельных вопросах муниципальной службы в Ханты-Мансийском автономном округе - Югре", </w:t>
      </w:r>
      <w:hyperlink r:id="rId21" w:history="1">
        <w:r w:rsidRPr="00877D9C">
          <w:rPr>
            <w:rFonts w:ascii="Times New Roman" w:hAnsi="Times New Roman" w:cs="Times New Roman"/>
            <w:szCs w:val="22"/>
          </w:rPr>
          <w:t>пунктом</w:t>
        </w:r>
        <w:proofErr w:type="gramEnd"/>
        <w:r w:rsidRPr="00877D9C">
          <w:rPr>
            <w:rFonts w:ascii="Times New Roman" w:hAnsi="Times New Roman" w:cs="Times New Roman"/>
            <w:szCs w:val="22"/>
          </w:rPr>
          <w:t xml:space="preserve"> </w:t>
        </w:r>
        <w:proofErr w:type="gramStart"/>
        <w:r w:rsidRPr="00877D9C">
          <w:rPr>
            <w:rFonts w:ascii="Times New Roman" w:hAnsi="Times New Roman" w:cs="Times New Roman"/>
            <w:szCs w:val="22"/>
          </w:rPr>
          <w:t>4</w:t>
        </w:r>
      </w:hyperlink>
      <w:r w:rsidRPr="00877D9C">
        <w:rPr>
          <w:rFonts w:ascii="Times New Roman" w:hAnsi="Times New Roman" w:cs="Times New Roman"/>
          <w:szCs w:val="22"/>
        </w:rPr>
        <w:t xml:space="preserve"> постановления Губернатора Ханты-Мансийского автономного округа - Югры от 25.09.2008 N 132 "Об утверждении Положения о проведении ежегодного конкурса "Лучший муниципальный служащий Ханты-Мансийского автономного округа - Югры", </w:t>
      </w:r>
      <w:hyperlink r:id="rId22" w:history="1">
        <w:r w:rsidRPr="00877D9C">
          <w:rPr>
            <w:rFonts w:ascii="Times New Roman" w:hAnsi="Times New Roman" w:cs="Times New Roman"/>
            <w:szCs w:val="22"/>
          </w:rPr>
          <w:t>Уставом</w:t>
        </w:r>
      </w:hyperlink>
      <w:r w:rsidRPr="00877D9C">
        <w:rPr>
          <w:rFonts w:ascii="Times New Roman" w:hAnsi="Times New Roman" w:cs="Times New Roman"/>
          <w:szCs w:val="22"/>
        </w:rPr>
        <w:t xml:space="preserve"> города Покачи, постановлениями администрации города Покачи от 02.08.2016 N 778 "Об утверждении Положения о проведении конкурса "Лучший муниципальный служащий города Покачи", от 15.08.2013 </w:t>
      </w:r>
      <w:hyperlink r:id="rId23" w:history="1">
        <w:r w:rsidRPr="00877D9C">
          <w:rPr>
            <w:rFonts w:ascii="Times New Roman" w:hAnsi="Times New Roman" w:cs="Times New Roman"/>
            <w:szCs w:val="22"/>
          </w:rPr>
          <w:t>N 982</w:t>
        </w:r>
      </w:hyperlink>
      <w:r w:rsidRPr="00877D9C">
        <w:rPr>
          <w:rFonts w:ascii="Times New Roman" w:hAnsi="Times New Roman" w:cs="Times New Roman"/>
          <w:szCs w:val="22"/>
        </w:rPr>
        <w:t xml:space="preserve"> "Об утверждении Порядка разработки, утверждения и реализации муниципальных программ</w:t>
      </w:r>
      <w:proofErr w:type="gramEnd"/>
      <w:r w:rsidRPr="00877D9C">
        <w:rPr>
          <w:rFonts w:ascii="Times New Roman" w:hAnsi="Times New Roman" w:cs="Times New Roman"/>
          <w:szCs w:val="22"/>
        </w:rPr>
        <w:t xml:space="preserve"> и Порядка проведения ежегодной оценки эффективности реализации муниципальной и ведомственной целевой программы", распоряжением администрации города Покачи от 20.06.2016 N 115-р "О разработке муниципальной программы "Развитие муниципальной службы в городе Покачи на 2017 - 2019 годы", согласно которым развитие муниципальной службы обеспечивается муниципальными программами развития муниципальной службы.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Подготовка кадров для органов местного самоуправления является одним из инструментов повышения эффективности муниципального управления. Отсутствие необходимых знаний и профессиональных навыков муниципальных служащих приводит к низкому качеству управленческих решений и, как следствие, к потере авторитета органов местного самоуправления.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В целях повышения результативности деятельности муниципальных служащих необходимо решать вопросы дополнительного профессионального образования кадров для местного самоуправления, принятия участия в семинарах, конференциях.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Реализация муниципальной программы должна способствовать формированию у муниципальных служащих необходимых профессиональных знаний, умений и навыков, позволяющих эффективно выполнять должностные обязанности в органах местного самоуправления.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Для эффективной реализации федерального законодательства и законодательства Ханты-Мансийского автономного округа - Югры, регулирующего местное самоуправление и муниципальную службу, с целью исполнения полномочий по решению вопросов местного значения необходима заблаговременная подготовка, направленная на формирование кадрового потенциала администрации города.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4" w:name="P140"/>
      <w:bookmarkEnd w:id="4"/>
      <w:r w:rsidRPr="00877D9C">
        <w:rPr>
          <w:rFonts w:ascii="Times New Roman" w:hAnsi="Times New Roman" w:cs="Times New Roman"/>
          <w:szCs w:val="22"/>
        </w:rPr>
        <w:t>Статья 2. Цель муниципальной программы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Повышение эффективности муниципальной службы в органах местного самоуправления города Покачи.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5" w:name="P144"/>
      <w:bookmarkEnd w:id="5"/>
      <w:r w:rsidRPr="00877D9C">
        <w:rPr>
          <w:rFonts w:ascii="Times New Roman" w:hAnsi="Times New Roman" w:cs="Times New Roman"/>
          <w:szCs w:val="22"/>
        </w:rPr>
        <w:t>Статья 3. Задачи муниципальной программы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1. Организационно-правовое обеспечение муниципальной службы в органах местного самоуправления.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2. Повышение профессиональной компетентности муниципальных служащих.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3. Развитие механизма предупреждения коррупции, выявление и разрешение конфликта интересов на муниципальной службе.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6" w:name="P150"/>
      <w:bookmarkEnd w:id="6"/>
      <w:r w:rsidRPr="00877D9C">
        <w:rPr>
          <w:rFonts w:ascii="Times New Roman" w:hAnsi="Times New Roman" w:cs="Times New Roman"/>
          <w:szCs w:val="22"/>
        </w:rPr>
        <w:t>Статья 4. Целевые показатели муниципальной программы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Целевые </w:t>
      </w:r>
      <w:hyperlink w:anchor="P214" w:history="1">
        <w:r w:rsidRPr="00877D9C">
          <w:rPr>
            <w:rFonts w:ascii="Times New Roman" w:hAnsi="Times New Roman" w:cs="Times New Roman"/>
            <w:szCs w:val="22"/>
          </w:rPr>
          <w:t>показатели</w:t>
        </w:r>
      </w:hyperlink>
      <w:r w:rsidRPr="00877D9C">
        <w:rPr>
          <w:rFonts w:ascii="Times New Roman" w:hAnsi="Times New Roman" w:cs="Times New Roman"/>
          <w:szCs w:val="22"/>
        </w:rPr>
        <w:t xml:space="preserve"> муниципальной программы приведены в приложении 1 к Программе.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7" w:name="P154"/>
      <w:bookmarkEnd w:id="7"/>
      <w:r w:rsidRPr="00877D9C">
        <w:rPr>
          <w:rFonts w:ascii="Times New Roman" w:hAnsi="Times New Roman" w:cs="Times New Roman"/>
          <w:szCs w:val="22"/>
        </w:rPr>
        <w:t>Статья 5. Сроки реализации муниципальной программы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Сроки реализации муниципальной программы рассчитаны на 2017 - 2019 годы. Сроки выполнения отдельных мероприятий определяются в зависимости от их масштабов и подготовленности: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- 1 - этап - 2017 год;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- 2 - этап - 2018 год;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- 3 - этап - 2019 год.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8" w:name="P161"/>
      <w:bookmarkEnd w:id="8"/>
      <w:r w:rsidRPr="00877D9C">
        <w:rPr>
          <w:rFonts w:ascii="Times New Roman" w:hAnsi="Times New Roman" w:cs="Times New Roman"/>
          <w:szCs w:val="22"/>
        </w:rPr>
        <w:t>Статья 6. Финансовое обеспечение, в том числе с распределением средств по источникам финансирования и по годам реализации муниципальной программы</w:t>
      </w:r>
    </w:p>
    <w:p w:rsidR="001113E4" w:rsidRPr="00877D9C" w:rsidRDefault="001113E4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1. Финансирование муниципальной программы осуществляется за счет средств местного бюджета города.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2. Общий объем финансирования муниципальной программы за счет средств местного бюджета города Покачи составляет: </w:t>
      </w:r>
      <w:r w:rsidR="00847BB4">
        <w:rPr>
          <w:rFonts w:ascii="Times New Roman" w:hAnsi="Times New Roman" w:cs="Times New Roman"/>
          <w:szCs w:val="22"/>
        </w:rPr>
        <w:t>35 782 599,79</w:t>
      </w:r>
      <w:r w:rsidRPr="00877D9C">
        <w:rPr>
          <w:rFonts w:ascii="Times New Roman" w:hAnsi="Times New Roman" w:cs="Times New Roman"/>
          <w:szCs w:val="22"/>
        </w:rPr>
        <w:t xml:space="preserve"> рублей, в том числе: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2017 год </w:t>
      </w:r>
      <w:r w:rsidR="001113E4" w:rsidRPr="00877D9C">
        <w:rPr>
          <w:rFonts w:ascii="Times New Roman" w:hAnsi="Times New Roman" w:cs="Times New Roman"/>
          <w:szCs w:val="22"/>
        </w:rPr>
        <w:t>–</w:t>
      </w:r>
      <w:r w:rsidRPr="00877D9C">
        <w:rPr>
          <w:rFonts w:ascii="Times New Roman" w:hAnsi="Times New Roman" w:cs="Times New Roman"/>
          <w:szCs w:val="22"/>
        </w:rPr>
        <w:t xml:space="preserve"> </w:t>
      </w:r>
      <w:r w:rsidR="00847BB4">
        <w:rPr>
          <w:rFonts w:ascii="Times New Roman" w:hAnsi="Times New Roman" w:cs="Times New Roman"/>
          <w:szCs w:val="22"/>
        </w:rPr>
        <w:t>14 721 062,45</w:t>
      </w:r>
      <w:r w:rsidRPr="00877D9C">
        <w:rPr>
          <w:rFonts w:ascii="Times New Roman" w:hAnsi="Times New Roman" w:cs="Times New Roman"/>
          <w:szCs w:val="22"/>
        </w:rPr>
        <w:t xml:space="preserve"> рублей;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2018 год </w:t>
      </w:r>
      <w:r w:rsidR="001113E4" w:rsidRPr="00877D9C">
        <w:rPr>
          <w:rFonts w:ascii="Times New Roman" w:hAnsi="Times New Roman" w:cs="Times New Roman"/>
          <w:szCs w:val="22"/>
        </w:rPr>
        <w:t>–</w:t>
      </w:r>
      <w:r w:rsidRPr="00877D9C">
        <w:rPr>
          <w:rFonts w:ascii="Times New Roman" w:hAnsi="Times New Roman" w:cs="Times New Roman"/>
          <w:szCs w:val="22"/>
        </w:rPr>
        <w:t xml:space="preserve"> 10</w:t>
      </w:r>
      <w:r w:rsidR="001113E4" w:rsidRPr="00877D9C">
        <w:rPr>
          <w:rFonts w:ascii="Times New Roman" w:hAnsi="Times New Roman" w:cs="Times New Roman"/>
          <w:szCs w:val="22"/>
        </w:rPr>
        <w:t> 836 269,34</w:t>
      </w:r>
      <w:r w:rsidRPr="00877D9C">
        <w:rPr>
          <w:rFonts w:ascii="Times New Roman" w:hAnsi="Times New Roman" w:cs="Times New Roman"/>
          <w:szCs w:val="22"/>
        </w:rPr>
        <w:t xml:space="preserve"> рублей;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2019 год </w:t>
      </w:r>
      <w:r w:rsidR="001113E4" w:rsidRPr="00877D9C">
        <w:rPr>
          <w:rFonts w:ascii="Times New Roman" w:hAnsi="Times New Roman" w:cs="Times New Roman"/>
          <w:szCs w:val="22"/>
        </w:rPr>
        <w:t>–</w:t>
      </w:r>
      <w:r w:rsidRPr="00877D9C">
        <w:rPr>
          <w:rFonts w:ascii="Times New Roman" w:hAnsi="Times New Roman" w:cs="Times New Roman"/>
          <w:szCs w:val="22"/>
        </w:rPr>
        <w:t xml:space="preserve"> 10</w:t>
      </w:r>
      <w:r w:rsidR="001113E4" w:rsidRPr="00877D9C">
        <w:rPr>
          <w:rFonts w:ascii="Times New Roman" w:hAnsi="Times New Roman" w:cs="Times New Roman"/>
          <w:szCs w:val="22"/>
        </w:rPr>
        <w:t> </w:t>
      </w:r>
      <w:r w:rsidRPr="00877D9C">
        <w:rPr>
          <w:rFonts w:ascii="Times New Roman" w:hAnsi="Times New Roman" w:cs="Times New Roman"/>
          <w:szCs w:val="22"/>
        </w:rPr>
        <w:t>225</w:t>
      </w:r>
      <w:r w:rsidR="001113E4" w:rsidRPr="00877D9C">
        <w:rPr>
          <w:rFonts w:ascii="Times New Roman" w:hAnsi="Times New Roman" w:cs="Times New Roman"/>
          <w:szCs w:val="22"/>
        </w:rPr>
        <w:t xml:space="preserve"> </w:t>
      </w:r>
      <w:r w:rsidRPr="00877D9C">
        <w:rPr>
          <w:rFonts w:ascii="Times New Roman" w:hAnsi="Times New Roman" w:cs="Times New Roman"/>
          <w:szCs w:val="22"/>
        </w:rPr>
        <w:t>268,00 рублей.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3. </w:t>
      </w:r>
      <w:proofErr w:type="gramStart"/>
      <w:r w:rsidRPr="00877D9C">
        <w:rPr>
          <w:rFonts w:ascii="Times New Roman" w:hAnsi="Times New Roman" w:cs="Times New Roman"/>
          <w:szCs w:val="22"/>
        </w:rPr>
        <w:t>Расчет финансовых средств произведен по сложившимся ценам организации обучения с учетом количества обучаемых, квалификационного уровня научно-преподавательского состава и раздаточного материала.</w:t>
      </w:r>
      <w:proofErr w:type="gramEnd"/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4. Ежегодные объемы финансирования муниципальной программы определяются в соответствии с утвержденным бюджетом города Покачи на соответствующий финансовый год.</w:t>
      </w: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9" w:name="P173"/>
      <w:bookmarkEnd w:id="9"/>
      <w:r w:rsidRPr="00877D9C">
        <w:rPr>
          <w:rFonts w:ascii="Times New Roman" w:hAnsi="Times New Roman" w:cs="Times New Roman"/>
          <w:szCs w:val="22"/>
        </w:rPr>
        <w:t>Статья 7. Оценка ожидаемой эффективности реализации муниципальной программы</w:t>
      </w: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Реализация программы предполагает достижение следующих результатов: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- количество муниципальных служащих органов местного самоуправления: получивших дополнительное профессиональное образование, принявших участие в семинарах, конференциях, в </w:t>
      </w:r>
      <w:proofErr w:type="spellStart"/>
      <w:r w:rsidRPr="00877D9C">
        <w:rPr>
          <w:rFonts w:ascii="Times New Roman" w:hAnsi="Times New Roman" w:cs="Times New Roman"/>
          <w:szCs w:val="22"/>
        </w:rPr>
        <w:t>т.ч</w:t>
      </w:r>
      <w:proofErr w:type="spellEnd"/>
      <w:r w:rsidRPr="00877D9C">
        <w:rPr>
          <w:rFonts w:ascii="Times New Roman" w:hAnsi="Times New Roman" w:cs="Times New Roman"/>
          <w:szCs w:val="22"/>
        </w:rPr>
        <w:t>. в 2017 году - 73, в 2018 году - 9; в 2019 году - 9;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- количество конференций, совещаний, конкурсов для муниципальных служащих органов местного самоуправления, в </w:t>
      </w:r>
      <w:proofErr w:type="spellStart"/>
      <w:r w:rsidRPr="00877D9C">
        <w:rPr>
          <w:rFonts w:ascii="Times New Roman" w:hAnsi="Times New Roman" w:cs="Times New Roman"/>
          <w:szCs w:val="22"/>
        </w:rPr>
        <w:t>т.ч</w:t>
      </w:r>
      <w:proofErr w:type="spellEnd"/>
      <w:r w:rsidRPr="00877D9C">
        <w:rPr>
          <w:rFonts w:ascii="Times New Roman" w:hAnsi="Times New Roman" w:cs="Times New Roman"/>
          <w:szCs w:val="22"/>
        </w:rPr>
        <w:t>. в 2017 году - 4, в 2018 году - 4, в 2019 году - 5;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- количество муниципальных служащих органов местного самоуправления, прошедших аттестацию, в том числе: в 2017 году - 45, в 2018 году - 30, в 2019 году - 21.</w:t>
      </w: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10" w:name="P183"/>
      <w:bookmarkEnd w:id="10"/>
      <w:r w:rsidRPr="00877D9C">
        <w:rPr>
          <w:rFonts w:ascii="Times New Roman" w:hAnsi="Times New Roman" w:cs="Times New Roman"/>
          <w:szCs w:val="22"/>
        </w:rPr>
        <w:t>Статья 8. Механизм реализации муниципальной программы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lastRenderedPageBreak/>
        <w:t>1. Механизм реализации муниципальной программы представляет собой скоординированное по срокам и направлениям взаимодействие координатора, разработчика и 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муниципальной программы могут быть заменены на другие, в большей степени отвечающие задачам конкретного периода.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2. Реализацию мероприятий муниципальной программы осуществляет разработчик и исполнители.</w:t>
      </w:r>
    </w:p>
    <w:p w:rsidR="00AE277B" w:rsidRPr="00877D9C" w:rsidRDefault="00AE277B">
      <w:pPr>
        <w:pStyle w:val="ConsPlusNormal"/>
        <w:spacing w:before="220"/>
        <w:ind w:left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3. Функции разработчика: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1) осуществляет подготовку проектов нормативных правовых актов, вносит предложения об изменениях и дополнениях по вопросам муниципальной службы;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2) организует реализацию мероприятий муниципальной программы;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3) отслеживает и координирует объемы формирования программ, составляет проекты заявок;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4) контролирует ход реализации муниципальной программы, изучает и обобщает результаты;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5) заключает муниципальные контракты в соответствии с законодательством о контрактной системе в сфере закупок товаров, работ, услуг для обеспечения государственных и муниципальных нужд.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4. Функции исполнителей: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1) участвуют в реализации муниципальной программы и отвечают за выполнение отдельных направлений муниципальной программы, обеспечивают выполнение программных мероприятий;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2) участвуют в подготовке отчетных материалов по вопросам реализации программных мероприятий.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5. Координатор муниципальной программы осуществляет координацию деятельности разработчика и исполнителей муниципальной программы.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6. Координатор Программы ежегодно до 15 марта года, следующего за </w:t>
      </w:r>
      <w:proofErr w:type="gramStart"/>
      <w:r w:rsidRPr="00877D9C">
        <w:rPr>
          <w:rFonts w:ascii="Times New Roman" w:hAnsi="Times New Roman" w:cs="Times New Roman"/>
          <w:szCs w:val="22"/>
        </w:rPr>
        <w:t>отчетным</w:t>
      </w:r>
      <w:proofErr w:type="gramEnd"/>
      <w:r w:rsidRPr="00877D9C">
        <w:rPr>
          <w:rFonts w:ascii="Times New Roman" w:hAnsi="Times New Roman" w:cs="Times New Roman"/>
          <w:szCs w:val="22"/>
        </w:rPr>
        <w:t>, выносит на аппаратное совещание при главе города отчет о ходе выполнения Программы за отчетный период, а в случае исполнения муниципальной программы в целом - отчет за весь период их реализации.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Cs w:val="22"/>
        </w:rPr>
      </w:pPr>
      <w:bookmarkStart w:id="11" w:name="P200"/>
      <w:bookmarkEnd w:id="11"/>
      <w:r w:rsidRPr="00877D9C">
        <w:rPr>
          <w:rFonts w:ascii="Times New Roman" w:hAnsi="Times New Roman" w:cs="Times New Roman"/>
          <w:szCs w:val="22"/>
        </w:rPr>
        <w:t>Статья 9. Перечень основных мероприятий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 xml:space="preserve">Перечень программных </w:t>
      </w:r>
      <w:hyperlink w:anchor="P268" w:history="1">
        <w:r w:rsidRPr="00877D9C">
          <w:rPr>
            <w:rFonts w:ascii="Times New Roman" w:hAnsi="Times New Roman" w:cs="Times New Roman"/>
            <w:szCs w:val="22"/>
          </w:rPr>
          <w:t>мероприятий</w:t>
        </w:r>
      </w:hyperlink>
      <w:r w:rsidRPr="00877D9C">
        <w:rPr>
          <w:rFonts w:ascii="Times New Roman" w:hAnsi="Times New Roman" w:cs="Times New Roman"/>
          <w:szCs w:val="22"/>
        </w:rPr>
        <w:t xml:space="preserve"> приведен в приложении 2 к муниципальной программе.</w:t>
      </w:r>
    </w:p>
    <w:p w:rsidR="00AE277B" w:rsidRPr="00877D9C" w:rsidRDefault="00AE27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Программные мероприятия направлены на решение поставленных задач в комплексе в течение всего срока реализации муниципальной программы.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877D9C" w:rsidRPr="00877D9C" w:rsidRDefault="00877D9C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lastRenderedPageBreak/>
        <w:t>Приложение 1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к муниципальной программе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"Развитие муниципальной службы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в городе Покачи на 2017 - 2019 годы"</w:t>
      </w: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Title"/>
        <w:jc w:val="center"/>
        <w:rPr>
          <w:rFonts w:ascii="Times New Roman" w:hAnsi="Times New Roman" w:cs="Times New Roman"/>
          <w:szCs w:val="22"/>
        </w:rPr>
      </w:pPr>
      <w:bookmarkStart w:id="12" w:name="P214"/>
      <w:bookmarkEnd w:id="12"/>
      <w:r w:rsidRPr="00877D9C">
        <w:rPr>
          <w:rFonts w:ascii="Times New Roman" w:hAnsi="Times New Roman" w:cs="Times New Roman"/>
          <w:szCs w:val="22"/>
        </w:rPr>
        <w:t>ЦЕЛЕВЫЕ ПОКАЗАТЕЛИ</w:t>
      </w:r>
    </w:p>
    <w:p w:rsidR="00AE277B" w:rsidRPr="00877D9C" w:rsidRDefault="00AE277B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МУНИЦИПАЛЬНОЙ ПРОГРАММЫ "РАЗВИТИЕ МУНИЦИПАЛЬНОЙ СЛУЖБЫ</w:t>
      </w:r>
    </w:p>
    <w:p w:rsidR="00AE277B" w:rsidRPr="00877D9C" w:rsidRDefault="00AE277B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В ГОРОДЕ ПОКАЧИ НА 2017 - 2019 ГОДЫ"</w:t>
      </w:r>
    </w:p>
    <w:p w:rsidR="00AE277B" w:rsidRPr="00877D9C" w:rsidRDefault="00AE277B">
      <w:pPr>
        <w:pStyle w:val="ConsPlusNormal"/>
        <w:jc w:val="center"/>
        <w:rPr>
          <w:rFonts w:ascii="Times New Roman" w:hAnsi="Times New Roman" w:cs="Times New Roman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3"/>
        <w:gridCol w:w="3912"/>
        <w:gridCol w:w="1077"/>
        <w:gridCol w:w="899"/>
        <w:gridCol w:w="851"/>
        <w:gridCol w:w="992"/>
        <w:gridCol w:w="1417"/>
      </w:tblGrid>
      <w:tr w:rsidR="00012ADE" w:rsidRPr="00877D9C" w:rsidTr="00847BB4">
        <w:tc>
          <w:tcPr>
            <w:tcW w:w="553" w:type="dxa"/>
            <w:vMerge w:val="restart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877D9C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877D9C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3912" w:type="dxa"/>
            <w:vMerge w:val="restart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Наименование целевых показателей</w:t>
            </w:r>
          </w:p>
        </w:tc>
        <w:tc>
          <w:tcPr>
            <w:tcW w:w="1077" w:type="dxa"/>
            <w:vMerge w:val="restart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Базовые целевые показатели на начало реализации муниципальной программы</w:t>
            </w:r>
          </w:p>
        </w:tc>
        <w:tc>
          <w:tcPr>
            <w:tcW w:w="2742" w:type="dxa"/>
            <w:gridSpan w:val="3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Значения целевых показателей по годам</w:t>
            </w:r>
          </w:p>
        </w:tc>
        <w:tc>
          <w:tcPr>
            <w:tcW w:w="1417" w:type="dxa"/>
            <w:vMerge w:val="restart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Значение целевых показателей на момент окончания действия муниципальной программы</w:t>
            </w:r>
          </w:p>
        </w:tc>
      </w:tr>
      <w:tr w:rsidR="00012ADE" w:rsidRPr="00877D9C" w:rsidTr="00847BB4">
        <w:tc>
          <w:tcPr>
            <w:tcW w:w="553" w:type="dxa"/>
            <w:vMerge/>
          </w:tcPr>
          <w:p w:rsidR="00AE277B" w:rsidRPr="00877D9C" w:rsidRDefault="00AE277B"/>
        </w:tc>
        <w:tc>
          <w:tcPr>
            <w:tcW w:w="3912" w:type="dxa"/>
            <w:vMerge/>
          </w:tcPr>
          <w:p w:rsidR="00AE277B" w:rsidRPr="00877D9C" w:rsidRDefault="00AE277B"/>
        </w:tc>
        <w:tc>
          <w:tcPr>
            <w:tcW w:w="1077" w:type="dxa"/>
            <w:vMerge/>
          </w:tcPr>
          <w:p w:rsidR="00AE277B" w:rsidRPr="00877D9C" w:rsidRDefault="00AE277B"/>
        </w:tc>
        <w:tc>
          <w:tcPr>
            <w:tcW w:w="899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2017</w:t>
            </w:r>
          </w:p>
        </w:tc>
        <w:tc>
          <w:tcPr>
            <w:tcW w:w="851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2018</w:t>
            </w:r>
          </w:p>
        </w:tc>
        <w:tc>
          <w:tcPr>
            <w:tcW w:w="992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2019</w:t>
            </w:r>
          </w:p>
        </w:tc>
        <w:tc>
          <w:tcPr>
            <w:tcW w:w="1417" w:type="dxa"/>
            <w:vMerge/>
          </w:tcPr>
          <w:p w:rsidR="00AE277B" w:rsidRPr="00877D9C" w:rsidRDefault="00AE277B"/>
        </w:tc>
      </w:tr>
      <w:tr w:rsidR="00012ADE" w:rsidRPr="00877D9C" w:rsidTr="00847BB4">
        <w:tc>
          <w:tcPr>
            <w:tcW w:w="553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3912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1077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899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851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992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1417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7</w:t>
            </w:r>
          </w:p>
        </w:tc>
      </w:tr>
      <w:tr w:rsidR="00012ADE" w:rsidRPr="00877D9C" w:rsidTr="00847BB4">
        <w:tc>
          <w:tcPr>
            <w:tcW w:w="553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3912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Количество муниципальных служащих органов местного самоуправления:</w:t>
            </w:r>
          </w:p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 xml:space="preserve">- </w:t>
            </w:r>
            <w:proofErr w:type="gramStart"/>
            <w:r w:rsidRPr="00877D9C">
              <w:rPr>
                <w:rFonts w:ascii="Times New Roman" w:hAnsi="Times New Roman" w:cs="Times New Roman"/>
                <w:szCs w:val="22"/>
              </w:rPr>
              <w:t>получивших</w:t>
            </w:r>
            <w:proofErr w:type="gramEnd"/>
            <w:r w:rsidRPr="00877D9C">
              <w:rPr>
                <w:rFonts w:ascii="Times New Roman" w:hAnsi="Times New Roman" w:cs="Times New Roman"/>
                <w:szCs w:val="22"/>
              </w:rPr>
              <w:t xml:space="preserve"> дополнительное профессиональное образование;</w:t>
            </w:r>
          </w:p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- принявших участие в семинарах, конференциях</w:t>
            </w:r>
          </w:p>
        </w:tc>
        <w:tc>
          <w:tcPr>
            <w:tcW w:w="1077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25</w:t>
            </w:r>
          </w:p>
        </w:tc>
        <w:tc>
          <w:tcPr>
            <w:tcW w:w="899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73</w:t>
            </w:r>
          </w:p>
        </w:tc>
        <w:tc>
          <w:tcPr>
            <w:tcW w:w="851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992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417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91</w:t>
            </w:r>
          </w:p>
        </w:tc>
      </w:tr>
      <w:tr w:rsidR="00012ADE" w:rsidRPr="00877D9C" w:rsidTr="00847BB4">
        <w:tc>
          <w:tcPr>
            <w:tcW w:w="553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3912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Количество конференций, совещаний, конкурсов для муниципальных служащих органов местного самоуправления</w:t>
            </w:r>
          </w:p>
        </w:tc>
        <w:tc>
          <w:tcPr>
            <w:tcW w:w="1077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899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851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992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417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13</w:t>
            </w:r>
          </w:p>
        </w:tc>
      </w:tr>
      <w:tr w:rsidR="00012ADE" w:rsidRPr="00877D9C" w:rsidTr="00847BB4">
        <w:tc>
          <w:tcPr>
            <w:tcW w:w="553" w:type="dxa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3.</w:t>
            </w:r>
          </w:p>
        </w:tc>
        <w:tc>
          <w:tcPr>
            <w:tcW w:w="3912" w:type="dxa"/>
          </w:tcPr>
          <w:p w:rsidR="00AE277B" w:rsidRPr="00877D9C" w:rsidRDefault="00AE277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Количество муниципальных служащих органов местного самоуправления, прошедших аттестацию</w:t>
            </w:r>
          </w:p>
        </w:tc>
        <w:tc>
          <w:tcPr>
            <w:tcW w:w="1077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18</w:t>
            </w:r>
          </w:p>
        </w:tc>
        <w:tc>
          <w:tcPr>
            <w:tcW w:w="899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45</w:t>
            </w:r>
          </w:p>
        </w:tc>
        <w:tc>
          <w:tcPr>
            <w:tcW w:w="851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30</w:t>
            </w:r>
          </w:p>
        </w:tc>
        <w:tc>
          <w:tcPr>
            <w:tcW w:w="992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21</w:t>
            </w:r>
          </w:p>
        </w:tc>
        <w:tc>
          <w:tcPr>
            <w:tcW w:w="1417" w:type="dxa"/>
            <w:vAlign w:val="center"/>
          </w:tcPr>
          <w:p w:rsidR="00AE277B" w:rsidRPr="00877D9C" w:rsidRDefault="00AE277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877D9C">
              <w:rPr>
                <w:rFonts w:ascii="Times New Roman" w:hAnsi="Times New Roman" w:cs="Times New Roman"/>
                <w:szCs w:val="22"/>
              </w:rPr>
              <w:t>96</w:t>
            </w:r>
          </w:p>
        </w:tc>
      </w:tr>
    </w:tbl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p w:rsidR="00AE277B" w:rsidRPr="00877D9C" w:rsidRDefault="00AE277B">
      <w:pPr>
        <w:sectPr w:rsidR="00AE277B" w:rsidRPr="00877D9C" w:rsidSect="00877D9C">
          <w:pgSz w:w="11906" w:h="16838"/>
          <w:pgMar w:top="284" w:right="567" w:bottom="567" w:left="1701" w:header="709" w:footer="709" w:gutter="0"/>
          <w:cols w:space="708"/>
          <w:docGrid w:linePitch="360"/>
        </w:sectPr>
      </w:pPr>
    </w:p>
    <w:p w:rsidR="00AE277B" w:rsidRPr="00877D9C" w:rsidRDefault="00AE277B">
      <w:pPr>
        <w:pStyle w:val="ConsPlusNormal"/>
        <w:jc w:val="right"/>
        <w:outlineLvl w:val="1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lastRenderedPageBreak/>
        <w:t>Приложение 2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к муниципальной программе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"Развитие муниципальной службы</w:t>
      </w:r>
    </w:p>
    <w:p w:rsidR="00AE277B" w:rsidRPr="00877D9C" w:rsidRDefault="00AE277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в городе Покачи на 2017 - 2019 годы"</w:t>
      </w:r>
    </w:p>
    <w:p w:rsidR="00AE277B" w:rsidRPr="00877D9C" w:rsidRDefault="00AE277B">
      <w:pPr>
        <w:pStyle w:val="ConsPlusTitle"/>
        <w:jc w:val="center"/>
        <w:rPr>
          <w:rFonts w:ascii="Times New Roman" w:hAnsi="Times New Roman" w:cs="Times New Roman"/>
          <w:szCs w:val="22"/>
        </w:rPr>
      </w:pPr>
      <w:bookmarkStart w:id="13" w:name="P268"/>
      <w:bookmarkEnd w:id="13"/>
      <w:r w:rsidRPr="00877D9C">
        <w:rPr>
          <w:rFonts w:ascii="Times New Roman" w:hAnsi="Times New Roman" w:cs="Times New Roman"/>
          <w:szCs w:val="22"/>
        </w:rPr>
        <w:t>ОСНОВНЫЕ МЕРОПРИЯТИЯ</w:t>
      </w:r>
    </w:p>
    <w:p w:rsidR="00AE277B" w:rsidRPr="00877D9C" w:rsidRDefault="00AE277B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МУНИЦИПАЛЬНОЙ ПРОГРАММЫ "РАЗВИТИЕ МУНИЦИПАЛЬНОЙ СЛУЖБЫ</w:t>
      </w:r>
    </w:p>
    <w:p w:rsidR="00AE277B" w:rsidRDefault="00AE277B" w:rsidP="001677B1">
      <w:pPr>
        <w:pStyle w:val="ConsPlusTitle"/>
        <w:jc w:val="center"/>
        <w:rPr>
          <w:rFonts w:ascii="Times New Roman" w:hAnsi="Times New Roman" w:cs="Times New Roman"/>
          <w:szCs w:val="22"/>
        </w:rPr>
      </w:pPr>
      <w:r w:rsidRPr="00877D9C">
        <w:rPr>
          <w:rFonts w:ascii="Times New Roman" w:hAnsi="Times New Roman" w:cs="Times New Roman"/>
          <w:szCs w:val="22"/>
        </w:rPr>
        <w:t>В ГОРОДЕ ПОКАЧИ НА 2017 - 2019 ГОДЫ"</w:t>
      </w:r>
    </w:p>
    <w:p w:rsidR="00847BB4" w:rsidRDefault="00847BB4" w:rsidP="001677B1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039"/>
        <w:gridCol w:w="2835"/>
        <w:gridCol w:w="1843"/>
        <w:gridCol w:w="1843"/>
        <w:gridCol w:w="1842"/>
        <w:gridCol w:w="1843"/>
        <w:gridCol w:w="1701"/>
      </w:tblGrid>
      <w:tr w:rsidR="00847BB4" w:rsidRPr="00847BB4" w:rsidTr="00865D1B">
        <w:trPr>
          <w:trHeight w:val="156"/>
        </w:trPr>
        <w:tc>
          <w:tcPr>
            <w:tcW w:w="567" w:type="dxa"/>
            <w:vMerge w:val="restart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 xml:space="preserve">N </w:t>
            </w:r>
            <w:proofErr w:type="gramStart"/>
            <w:r w:rsidRPr="00847BB4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847BB4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039" w:type="dxa"/>
            <w:vMerge w:val="restart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Основное мероприятие</w:t>
            </w:r>
          </w:p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(связь мероприятий с целевыми показателями программы)</w:t>
            </w:r>
          </w:p>
        </w:tc>
        <w:tc>
          <w:tcPr>
            <w:tcW w:w="2835" w:type="dxa"/>
            <w:vMerge w:val="restart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Исполнитель</w:t>
            </w:r>
          </w:p>
        </w:tc>
        <w:tc>
          <w:tcPr>
            <w:tcW w:w="1843" w:type="dxa"/>
            <w:vMerge w:val="restart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7229" w:type="dxa"/>
            <w:gridSpan w:val="4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Финансовое обеспечение (руб.)</w:t>
            </w:r>
          </w:p>
        </w:tc>
      </w:tr>
      <w:tr w:rsidR="00847BB4" w:rsidRPr="00847BB4" w:rsidTr="00865D1B">
        <w:tc>
          <w:tcPr>
            <w:tcW w:w="567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039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 w:val="restart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386" w:type="dxa"/>
            <w:gridSpan w:val="3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в том числе:</w:t>
            </w:r>
          </w:p>
        </w:tc>
      </w:tr>
      <w:tr w:rsidR="00847BB4" w:rsidRPr="00847BB4" w:rsidTr="00865D1B">
        <w:trPr>
          <w:trHeight w:val="253"/>
        </w:trPr>
        <w:tc>
          <w:tcPr>
            <w:tcW w:w="567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039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2019</w:t>
            </w:r>
          </w:p>
        </w:tc>
      </w:tr>
      <w:tr w:rsidR="00847BB4" w:rsidRPr="00847BB4" w:rsidTr="00865D1B">
        <w:trPr>
          <w:trHeight w:val="158"/>
        </w:trPr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16"/>
                <w:szCs w:val="16"/>
                <w:lang w:eastAsia="ru-RU"/>
              </w:rPr>
            </w:pPr>
            <w:r w:rsidRPr="00847BB4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039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16"/>
                <w:szCs w:val="16"/>
                <w:lang w:eastAsia="ru-RU"/>
              </w:rPr>
            </w:pPr>
            <w:r w:rsidRPr="00847BB4">
              <w:rPr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35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16"/>
                <w:szCs w:val="16"/>
                <w:lang w:eastAsia="ru-RU"/>
              </w:rPr>
            </w:pPr>
            <w:r w:rsidRPr="00847BB4"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16"/>
                <w:szCs w:val="16"/>
                <w:lang w:eastAsia="ru-RU"/>
              </w:rPr>
            </w:pPr>
            <w:r w:rsidRPr="00847BB4">
              <w:rPr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16"/>
                <w:szCs w:val="16"/>
                <w:lang w:eastAsia="ru-RU"/>
              </w:rPr>
            </w:pPr>
            <w:r w:rsidRPr="00847BB4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16"/>
                <w:szCs w:val="16"/>
                <w:lang w:eastAsia="ru-RU"/>
              </w:rPr>
            </w:pPr>
            <w:r w:rsidRPr="00847BB4">
              <w:rPr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16"/>
                <w:szCs w:val="16"/>
                <w:lang w:eastAsia="ru-RU"/>
              </w:rPr>
            </w:pPr>
            <w:r w:rsidRPr="00847BB4">
              <w:rPr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16"/>
                <w:szCs w:val="16"/>
                <w:lang w:eastAsia="ru-RU"/>
              </w:rPr>
            </w:pPr>
            <w:r w:rsidRPr="00847BB4">
              <w:rPr>
                <w:sz w:val="16"/>
                <w:szCs w:val="16"/>
                <w:lang w:eastAsia="ru-RU"/>
              </w:rPr>
              <w:t>8</w:t>
            </w:r>
          </w:p>
        </w:tc>
      </w:tr>
      <w:tr w:rsidR="00847BB4" w:rsidRPr="00847BB4" w:rsidTr="00865D1B"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3039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Организационно-правовое обеспечение муниципальной службы в органах местного самоуправления (1, 2, 3)</w:t>
            </w:r>
          </w:p>
        </w:tc>
        <w:tc>
          <w:tcPr>
            <w:tcW w:w="2835" w:type="dxa"/>
            <w:vMerge w:val="restart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Управление по кадрам и делопроизводству администрации города Покачи, Дума города Покачи, комитет по управлению муниципальным имуществом администрации города Покачи</w:t>
            </w:r>
          </w:p>
        </w:tc>
        <w:tc>
          <w:tcPr>
            <w:tcW w:w="1843" w:type="dxa"/>
            <w:vMerge w:val="restart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За счет средств местного бюджета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</w:tr>
      <w:tr w:rsidR="00847BB4" w:rsidRPr="00847BB4" w:rsidTr="00865D1B"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3039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Повышение профессиональной компетентности муниципальных служащих (1, 2)</w:t>
            </w:r>
          </w:p>
        </w:tc>
        <w:tc>
          <w:tcPr>
            <w:tcW w:w="2835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802 357,29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542 357,29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129 000,00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131 000,00</w:t>
            </w:r>
          </w:p>
        </w:tc>
      </w:tr>
      <w:tr w:rsidR="00847BB4" w:rsidRPr="00847BB4" w:rsidTr="00865D1B"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3039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Развитие механизма предупреждения коррупции, выявление и разрешение конфликта интересов на муниципальной службе (1, 2, 3)</w:t>
            </w:r>
          </w:p>
        </w:tc>
        <w:tc>
          <w:tcPr>
            <w:tcW w:w="2835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</w:tr>
      <w:tr w:rsidR="00847BB4" w:rsidRPr="00847BB4" w:rsidTr="00865D1B"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3039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Расходы на обеспечение функций органов местного самоуправления (1, 2, 3)</w:t>
            </w:r>
          </w:p>
        </w:tc>
        <w:tc>
          <w:tcPr>
            <w:tcW w:w="2835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Управление по кадрам и делопроизводству администрации города Покачи</w:t>
            </w:r>
          </w:p>
        </w:tc>
        <w:tc>
          <w:tcPr>
            <w:tcW w:w="1843" w:type="dxa"/>
            <w:vMerge/>
          </w:tcPr>
          <w:p w:rsidR="00847BB4" w:rsidRPr="00847BB4" w:rsidRDefault="00847BB4" w:rsidP="00847BB4">
            <w:pPr>
              <w:suppressAutoHyphens w:val="0"/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34 980 242,50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14 178 705,16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10 707 269,34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10 094 268,00</w:t>
            </w:r>
          </w:p>
        </w:tc>
      </w:tr>
      <w:tr w:rsidR="00847BB4" w:rsidRPr="00847BB4" w:rsidTr="00865D1B"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7717" w:type="dxa"/>
            <w:gridSpan w:val="3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35 782 599,79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14 721 062,45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10 836 269,34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10 225 268,00</w:t>
            </w:r>
          </w:p>
        </w:tc>
      </w:tr>
      <w:tr w:rsidR="00847BB4" w:rsidRPr="00847BB4" w:rsidTr="00865D1B">
        <w:trPr>
          <w:trHeight w:val="401"/>
        </w:trPr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39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Всего по программе</w:t>
            </w:r>
          </w:p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2835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За счет средств местного бюджета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35 782 599,79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14 721 062,45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10 836 269,34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10 225 268,00</w:t>
            </w:r>
          </w:p>
        </w:tc>
      </w:tr>
      <w:tr w:rsidR="00847BB4" w:rsidRPr="00847BB4" w:rsidTr="00865D1B">
        <w:trPr>
          <w:trHeight w:val="439"/>
        </w:trPr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39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2835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</w:tr>
      <w:tr w:rsidR="00847BB4" w:rsidRPr="00847BB4" w:rsidTr="00865D1B">
        <w:tc>
          <w:tcPr>
            <w:tcW w:w="567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39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2835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2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3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701" w:type="dxa"/>
          </w:tcPr>
          <w:p w:rsidR="00847BB4" w:rsidRPr="00847BB4" w:rsidRDefault="00847BB4" w:rsidP="00847BB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0"/>
                <w:szCs w:val="20"/>
                <w:lang w:eastAsia="ru-RU"/>
              </w:rPr>
            </w:pPr>
            <w:r w:rsidRPr="00847BB4">
              <w:rPr>
                <w:sz w:val="20"/>
                <w:szCs w:val="20"/>
                <w:lang w:eastAsia="ru-RU"/>
              </w:rPr>
              <w:t>0,00</w:t>
            </w:r>
          </w:p>
        </w:tc>
      </w:tr>
    </w:tbl>
    <w:p w:rsidR="00847BB4" w:rsidRDefault="00847BB4" w:rsidP="001677B1">
      <w:pPr>
        <w:pStyle w:val="ConsPlusTitle"/>
        <w:jc w:val="center"/>
        <w:rPr>
          <w:rFonts w:ascii="Times New Roman" w:hAnsi="Times New Roman" w:cs="Times New Roman"/>
          <w:szCs w:val="22"/>
        </w:rPr>
      </w:pPr>
    </w:p>
    <w:p w:rsidR="00AE277B" w:rsidRPr="00877D9C" w:rsidRDefault="00AE277B" w:rsidP="0012458D">
      <w:pPr>
        <w:pStyle w:val="ConsPlusNormal"/>
        <w:jc w:val="both"/>
        <w:rPr>
          <w:rFonts w:ascii="Times New Roman" w:hAnsi="Times New Roman" w:cs="Times New Roman"/>
          <w:szCs w:val="22"/>
        </w:rPr>
      </w:pPr>
      <w:bookmarkStart w:id="14" w:name="_GoBack"/>
      <w:bookmarkEnd w:id="14"/>
    </w:p>
    <w:sectPr w:rsidR="00AE277B" w:rsidRPr="00877D9C" w:rsidSect="001677B1">
      <w:pgSz w:w="16838" w:h="11905" w:orient="landscape"/>
      <w:pgMar w:top="284" w:right="567" w:bottom="567" w:left="567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77B"/>
    <w:rsid w:val="00012ADE"/>
    <w:rsid w:val="001113E4"/>
    <w:rsid w:val="0012458D"/>
    <w:rsid w:val="001677B1"/>
    <w:rsid w:val="00200A74"/>
    <w:rsid w:val="002E6FE9"/>
    <w:rsid w:val="003877C6"/>
    <w:rsid w:val="007C2B12"/>
    <w:rsid w:val="00847BB4"/>
    <w:rsid w:val="00877D9C"/>
    <w:rsid w:val="008A63C1"/>
    <w:rsid w:val="00AE277B"/>
    <w:rsid w:val="00D13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58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12458D"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rsid w:val="0012458D"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27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E27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E277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2458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12458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bsatz-Standardschriftart">
    <w:name w:val="Absatz-Standardschriftart"/>
    <w:rsid w:val="001245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58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12458D"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rsid w:val="0012458D"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27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E27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E277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2458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12458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bsatz-Standardschriftart">
    <w:name w:val="Absatz-Standardschriftart"/>
    <w:rsid w:val="001245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9E25D395DD5BE68D88BB01C1299D2AAFF4481CF9179122AB3019D1794C101555D5D685165BE2324C78189837C3AL" TargetMode="External"/><Relationship Id="rId13" Type="http://schemas.openxmlformats.org/officeDocument/2006/relationships/hyperlink" Target="consultantplus://offline/ref=9A18A4D5343CA892B45B3C8E2DDB599EC8C0CEFBB5A5B4AC2BE1048D060D7774B3FF2FD20E75A49Di1r5F" TargetMode="External"/><Relationship Id="rId18" Type="http://schemas.openxmlformats.org/officeDocument/2006/relationships/hyperlink" Target="consultantplus://offline/ref=9A18A4D5343CA892B45B3C8E2DDB599EC8C0CFF4BAABB4AC2BE1048D060D7774B3FF2FD50Di7rCF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9A18A4D5343CA892B45B22833BB70E91CCC990FFBCA2B6FB7FB702DA595D7121F3BF29874D31AB9B173625E6i5r1F" TargetMode="External"/><Relationship Id="rId7" Type="http://schemas.openxmlformats.org/officeDocument/2006/relationships/hyperlink" Target="consultantplus://offline/ref=59E25D395DD5BE68D88BB01C1299D2AAFF4481CF91781720BB0F9D1794C101555D5D685165BE2324C78189837C3AL" TargetMode="External"/><Relationship Id="rId12" Type="http://schemas.openxmlformats.org/officeDocument/2006/relationships/hyperlink" Target="consultantplus://offline/ref=9A18A4D5343CA892B45B3C8E2DDB599EC8C0CFF4BAABB4AC2BE1048D060D7774B3FF2FD50Di7rCF" TargetMode="External"/><Relationship Id="rId17" Type="http://schemas.openxmlformats.org/officeDocument/2006/relationships/hyperlink" Target="consultantplus://offline/ref=9A18A4D5343CA892B45B22833BB70E91CCC990FFBCA6B8F875B402DA595D7121F3BF29874D31AB9B173621E7i5r1F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9A18A4D5343CA892B45B22833BB70E91CCC990FFBCA6BBF277BC02DA595D7121F3iBrFF" TargetMode="External"/><Relationship Id="rId20" Type="http://schemas.openxmlformats.org/officeDocument/2006/relationships/hyperlink" Target="consultantplus://offline/ref=9A18A4D5343CA892B45B22833BB70E91CCC990FFBCA6BCF27EB502DA595D7121F3BF29874D31AB9B173626EDi5r8F" TargetMode="Externa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hyperlink" Target="consultantplus://offline/ref=9A18A4D5343CA892B45B3C8E2DDB599EC8C0CFF4BAABB4AC2BE1048D060D7774B3FF2FD60Ai7r4F" TargetMode="External"/><Relationship Id="rId24" Type="http://schemas.openxmlformats.org/officeDocument/2006/relationships/fontTable" Target="fontTable.xml"/><Relationship Id="rId5" Type="http://schemas.openxmlformats.org/officeDocument/2006/relationships/image" Target="media/image1.wmf"/><Relationship Id="rId15" Type="http://schemas.openxmlformats.org/officeDocument/2006/relationships/hyperlink" Target="consultantplus://offline/ref=9A18A4D5343CA892B45B22833BB70E91CCC990FFBCA2B6FB7FB702DA595D7121F3BF29874D31AB9B173625E6i5r1F" TargetMode="External"/><Relationship Id="rId23" Type="http://schemas.openxmlformats.org/officeDocument/2006/relationships/hyperlink" Target="consultantplus://offline/ref=9A18A4D5343CA892B45B22833BB70E91CCC990FFBCA6B8F875B402DA595D7121F3BF29874D31AB9B173621E7i5r1F" TargetMode="External"/><Relationship Id="rId10" Type="http://schemas.openxmlformats.org/officeDocument/2006/relationships/hyperlink" Target="consultantplus://offline/ref=B1EB7422BEEE961DBD363126DAD1D7D201CE1E03251CF135516FCEDEC51287E93C89901B686A739DDE209667jEI5K" TargetMode="External"/><Relationship Id="rId19" Type="http://schemas.openxmlformats.org/officeDocument/2006/relationships/hyperlink" Target="consultantplus://offline/ref=9A18A4D5343CA892B45B3C8E2DDB599EC8C0CEFBB5A5B4AC2BE1048D060D7774B3FF2FD20E75A49Di1r5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9E25D395DD5BE68D88BB01C1299D2AAFF4481CF91791920B1019D1794C101555D5D685165BE2324C78189837C3AL" TargetMode="External"/><Relationship Id="rId14" Type="http://schemas.openxmlformats.org/officeDocument/2006/relationships/hyperlink" Target="consultantplus://offline/ref=9A18A4D5343CA892B45B22833BB70E91CCC990FFBCA6BCF27EB502DA595D7121F3BF29874D31AB9B173626EDi5r8F" TargetMode="External"/><Relationship Id="rId22" Type="http://schemas.openxmlformats.org/officeDocument/2006/relationships/hyperlink" Target="consultantplus://offline/ref=9A18A4D5343CA892B45B22833BB70E91CCC990FFBCA6BBF277BC02DA595D7121F3iBr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8</Pages>
  <Words>3018</Words>
  <Characters>17209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11</cp:revision>
  <dcterms:created xsi:type="dcterms:W3CDTF">2017-10-25T05:43:00Z</dcterms:created>
  <dcterms:modified xsi:type="dcterms:W3CDTF">2018-01-29T11:09:00Z</dcterms:modified>
</cp:coreProperties>
</file>